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B040D" w14:textId="2ABB6DE3" w:rsidR="00957E8B" w:rsidRPr="00CE0424" w:rsidRDefault="00957E8B" w:rsidP="00957E8B">
      <w:pPr>
        <w:pStyle w:val="3GPPHeader"/>
        <w:spacing w:after="60"/>
        <w:rPr>
          <w:sz w:val="32"/>
          <w:szCs w:val="32"/>
          <w:highlight w:val="yellow"/>
        </w:rPr>
      </w:pPr>
      <w:r w:rsidRPr="00CE0424">
        <w:t>3GPP TSG-RAN WG</w:t>
      </w:r>
      <w:r>
        <w:t>1</w:t>
      </w:r>
      <w:r w:rsidRPr="00CE0424">
        <w:t xml:space="preserve"> </w:t>
      </w:r>
      <w:r>
        <w:t xml:space="preserve">Meeting </w:t>
      </w:r>
      <w:r w:rsidRPr="00CE0424">
        <w:t>#</w:t>
      </w:r>
      <w:r>
        <w:t>114bis</w:t>
      </w:r>
      <w:r w:rsidRPr="00CE0424">
        <w:tab/>
      </w:r>
      <w:r w:rsidR="00E9281F" w:rsidRPr="00E9281F">
        <w:t xml:space="preserve">R1-2310097 </w:t>
      </w:r>
    </w:p>
    <w:p w14:paraId="59571B9F" w14:textId="1F30F4E2" w:rsidR="00957E8B" w:rsidRPr="00CE0424" w:rsidRDefault="00957E8B" w:rsidP="00957E8B">
      <w:pPr>
        <w:pStyle w:val="3GPPHeader"/>
      </w:pPr>
      <w:r>
        <w:t>Xiamen</w:t>
      </w:r>
      <w:r w:rsidRPr="00306B96">
        <w:t xml:space="preserve">, </w:t>
      </w:r>
      <w:r>
        <w:t>CN</w:t>
      </w:r>
      <w:r w:rsidRPr="00306B96">
        <w:t xml:space="preserve">, </w:t>
      </w:r>
      <w:r>
        <w:t>Oct 9</w:t>
      </w:r>
      <w:r w:rsidRPr="00957E8B">
        <w:rPr>
          <w:vertAlign w:val="superscript"/>
        </w:rPr>
        <w:t>th</w:t>
      </w:r>
      <w:r>
        <w:t>-13</w:t>
      </w:r>
      <w:r w:rsidRPr="00957E8B">
        <w:rPr>
          <w:vertAlign w:val="superscript"/>
        </w:rPr>
        <w:t>th</w:t>
      </w:r>
      <w:r w:rsidRPr="00306B96">
        <w:t xml:space="preserve"> 2023</w:t>
      </w:r>
    </w:p>
    <w:p w14:paraId="7DCB85BD" w14:textId="77777777" w:rsidR="00957E8B" w:rsidRPr="00CE0424" w:rsidRDefault="00957E8B" w:rsidP="00957E8B">
      <w:pPr>
        <w:pStyle w:val="3GPPHeader"/>
      </w:pPr>
    </w:p>
    <w:p w14:paraId="03D6A1D8" w14:textId="31A9AF55" w:rsidR="00957E8B" w:rsidRPr="00306B96" w:rsidRDefault="00957E8B" w:rsidP="00957E8B">
      <w:pPr>
        <w:pStyle w:val="3GPPHeader"/>
        <w:rPr>
          <w:sz w:val="22"/>
        </w:rPr>
      </w:pPr>
      <w:r w:rsidRPr="00306B96">
        <w:rPr>
          <w:sz w:val="22"/>
        </w:rPr>
        <w:t>Agenda Item:</w:t>
      </w:r>
      <w:r w:rsidRPr="00306B96">
        <w:rPr>
          <w:sz w:val="22"/>
        </w:rPr>
        <w:tab/>
      </w:r>
      <w:r>
        <w:rPr>
          <w:sz w:val="22"/>
        </w:rPr>
        <w:t>8.12.1</w:t>
      </w:r>
    </w:p>
    <w:p w14:paraId="5C0B8A73" w14:textId="77777777" w:rsidR="00957E8B" w:rsidRPr="00CE0424" w:rsidRDefault="00957E8B" w:rsidP="00957E8B">
      <w:pPr>
        <w:pStyle w:val="3GPPHeader"/>
        <w:rPr>
          <w:sz w:val="22"/>
        </w:rPr>
      </w:pPr>
      <w:r>
        <w:rPr>
          <w:sz w:val="22"/>
        </w:rPr>
        <w:t>Source:</w:t>
      </w:r>
      <w:r w:rsidRPr="00CE0424">
        <w:rPr>
          <w:sz w:val="22"/>
        </w:rPr>
        <w:tab/>
        <w:t>Ericsson</w:t>
      </w:r>
    </w:p>
    <w:p w14:paraId="41CB3358" w14:textId="4144A209" w:rsidR="00957E8B" w:rsidRPr="00CE0424" w:rsidRDefault="00957E8B" w:rsidP="00957E8B">
      <w:pPr>
        <w:pStyle w:val="3GPPHeader"/>
        <w:rPr>
          <w:sz w:val="22"/>
        </w:rPr>
      </w:pPr>
      <w:r>
        <w:rPr>
          <w:sz w:val="22"/>
        </w:rPr>
        <w:t>Title:</w:t>
      </w:r>
      <w:r w:rsidRPr="00CE0424">
        <w:rPr>
          <w:sz w:val="22"/>
        </w:rPr>
        <w:tab/>
      </w:r>
      <w:r w:rsidR="00E9281F" w:rsidRPr="00E9281F">
        <w:rPr>
          <w:sz w:val="22"/>
        </w:rPr>
        <w:t>Maintenance for single DCI scheduling multiple cells</w:t>
      </w:r>
    </w:p>
    <w:p w14:paraId="2B7DA172" w14:textId="77777777" w:rsidR="00957E8B" w:rsidRPr="00CE0424" w:rsidRDefault="00957E8B" w:rsidP="00957E8B">
      <w:pPr>
        <w:pStyle w:val="3GPPHeader"/>
        <w:rPr>
          <w:sz w:val="22"/>
        </w:rPr>
      </w:pPr>
      <w:r w:rsidRPr="00CE0424">
        <w:rPr>
          <w:sz w:val="22"/>
        </w:rPr>
        <w:t>Document for:</w:t>
      </w:r>
      <w:r w:rsidRPr="00CE0424">
        <w:rPr>
          <w:sz w:val="22"/>
        </w:rPr>
        <w:tab/>
      </w:r>
      <w:r w:rsidRPr="00306B96">
        <w:rPr>
          <w:sz w:val="22"/>
        </w:rPr>
        <w:t>Discussion, Decision</w:t>
      </w:r>
    </w:p>
    <w:p w14:paraId="0DA74A2A" w14:textId="77777777" w:rsidR="00957E8B" w:rsidRPr="00CE0424" w:rsidRDefault="00957E8B" w:rsidP="00957E8B"/>
    <w:p w14:paraId="65D4E620" w14:textId="77777777" w:rsidR="00957E8B" w:rsidRPr="00CE0424" w:rsidRDefault="00957E8B" w:rsidP="00957E8B">
      <w:pPr>
        <w:pStyle w:val="Heading1"/>
      </w:pPr>
      <w:r w:rsidRPr="00CE0424">
        <w:t>Introduction</w:t>
      </w:r>
    </w:p>
    <w:p w14:paraId="338D54A9" w14:textId="016F70C8" w:rsidR="00957E8B" w:rsidRPr="00CE0424" w:rsidRDefault="00957E8B" w:rsidP="00957E8B">
      <w:pPr>
        <w:pStyle w:val="BodyText"/>
      </w:pPr>
      <w:r>
        <w:t xml:space="preserve">Below </w:t>
      </w:r>
      <w:r w:rsidR="00936211">
        <w:t>we discuss maintenance issues for Rel-18 mc-DCI</w:t>
      </w:r>
      <w:r>
        <w:t>.</w:t>
      </w:r>
    </w:p>
    <w:p w14:paraId="4FF5949C" w14:textId="77777777" w:rsidR="00957E8B" w:rsidRPr="00CE0424" w:rsidRDefault="00957E8B" w:rsidP="00957E8B">
      <w:pPr>
        <w:pStyle w:val="Heading1"/>
      </w:pPr>
      <w:bookmarkStart w:id="0" w:name="_Ref178064866"/>
      <w:r w:rsidRPr="00CE0424">
        <w:t>Discussion</w:t>
      </w:r>
      <w:bookmarkEnd w:id="0"/>
    </w:p>
    <w:p w14:paraId="4921F89F" w14:textId="77777777" w:rsidR="00957E8B" w:rsidRDefault="00957E8B" w:rsidP="00957E8B">
      <w:pPr>
        <w:rPr>
          <w:lang w:val="en-GB" w:eastAsia="ja-JP"/>
        </w:rPr>
      </w:pPr>
      <w:r>
        <w:rPr>
          <w:lang w:val="en-GB" w:eastAsia="ja-JP"/>
        </w:rPr>
        <w:t xml:space="preserve">In a previous meeting, below fields were agreed for DCI 0_3/1_3. </w:t>
      </w:r>
    </w:p>
    <w:p w14:paraId="374BC501" w14:textId="77777777" w:rsidR="00957E8B" w:rsidRPr="00C62C34" w:rsidRDefault="00957E8B" w:rsidP="00957E8B">
      <w:pPr>
        <w:rPr>
          <w:rFonts w:cs="Times"/>
          <w:b/>
          <w:bCs/>
          <w:i/>
          <w:iCs/>
          <w:szCs w:val="20"/>
          <w:highlight w:val="green"/>
          <w:lang w:eastAsia="x-none"/>
        </w:rPr>
      </w:pPr>
      <w:r w:rsidRPr="00C62C34">
        <w:rPr>
          <w:rFonts w:cs="Times"/>
          <w:b/>
          <w:bCs/>
          <w:i/>
          <w:iCs/>
          <w:szCs w:val="20"/>
          <w:highlight w:val="green"/>
          <w:lang w:eastAsia="x-none"/>
        </w:rPr>
        <w:t>Agreement</w:t>
      </w:r>
      <w:r>
        <w:rPr>
          <w:rFonts w:cs="Times"/>
          <w:b/>
          <w:bCs/>
          <w:i/>
          <w:iCs/>
          <w:szCs w:val="20"/>
          <w:highlight w:val="green"/>
          <w:lang w:eastAsia="x-none"/>
        </w:rPr>
        <w:t>s</w:t>
      </w:r>
    </w:p>
    <w:p w14:paraId="70D177A6" w14:textId="77777777" w:rsidR="00957E8B" w:rsidRDefault="00957E8B" w:rsidP="00957E8B">
      <w:pPr>
        <w:overflowPunct w:val="0"/>
        <w:autoSpaceDE w:val="0"/>
        <w:autoSpaceDN w:val="0"/>
        <w:snapToGrid w:val="0"/>
        <w:jc w:val="both"/>
        <w:rPr>
          <w:i/>
          <w:iCs/>
          <w:szCs w:val="20"/>
        </w:rPr>
      </w:pPr>
      <w:r w:rsidRPr="00C62C34">
        <w:rPr>
          <w:rFonts w:eastAsia="SimSun"/>
          <w:i/>
          <w:iCs/>
          <w:szCs w:val="16"/>
        </w:rPr>
        <w:t xml:space="preserve">Inclusion of </w:t>
      </w:r>
      <w:proofErr w:type="spellStart"/>
      <w:r w:rsidRPr="00C62C34">
        <w:rPr>
          <w:rFonts w:eastAsia="SimSun"/>
          <w:i/>
          <w:iCs/>
          <w:szCs w:val="16"/>
        </w:rPr>
        <w:t>SCell</w:t>
      </w:r>
      <w:proofErr w:type="spellEnd"/>
      <w:r w:rsidRPr="00C62C34">
        <w:rPr>
          <w:rFonts w:eastAsia="SimSun"/>
          <w:i/>
          <w:iCs/>
          <w:szCs w:val="16"/>
        </w:rPr>
        <w:t xml:space="preserve"> dormancy indication in</w:t>
      </w:r>
      <w:r w:rsidRPr="00C62C34">
        <w:rPr>
          <w:i/>
          <w:iCs/>
          <w:szCs w:val="20"/>
        </w:rPr>
        <w:t xml:space="preserve"> DCI format 0_X/1_X is configurable</w:t>
      </w:r>
    </w:p>
    <w:p w14:paraId="2EE815AA" w14:textId="77777777" w:rsidR="00957E8B" w:rsidRPr="00CF4BD5" w:rsidRDefault="00957E8B" w:rsidP="00957E8B">
      <w:pPr>
        <w:rPr>
          <w:rFonts w:cs="Times"/>
          <w:i/>
          <w:iCs/>
          <w:szCs w:val="20"/>
          <w:lang w:eastAsia="x-none"/>
        </w:rPr>
      </w:pPr>
      <w:r w:rsidRPr="00CF4BD5">
        <w:rPr>
          <w:rFonts w:cs="Times"/>
          <w:i/>
          <w:iCs/>
          <w:szCs w:val="20"/>
          <w:lang w:eastAsia="x-none"/>
        </w:rPr>
        <w:t>Inclusion of PDCCH monitoring adaptation indication in DCI format 0_X/1_X is configurable</w:t>
      </w:r>
    </w:p>
    <w:p w14:paraId="1893E610" w14:textId="77777777" w:rsidR="00957E8B" w:rsidRPr="00C62C34" w:rsidRDefault="00957E8B" w:rsidP="00957E8B">
      <w:pPr>
        <w:overflowPunct w:val="0"/>
        <w:autoSpaceDE w:val="0"/>
        <w:autoSpaceDN w:val="0"/>
        <w:snapToGrid w:val="0"/>
        <w:jc w:val="both"/>
        <w:rPr>
          <w:rFonts w:ascii="Calibri" w:eastAsia="MS PGothic" w:hAnsi="Calibri"/>
          <w:i/>
          <w:iCs/>
        </w:rPr>
      </w:pPr>
      <w:r w:rsidRPr="00CF4BD5">
        <w:rPr>
          <w:rFonts w:eastAsia="SimSun"/>
          <w:i/>
          <w:iCs/>
          <w:szCs w:val="16"/>
        </w:rPr>
        <w:t>Inclusion of minimum applicable scheduling offset indicator</w:t>
      </w:r>
      <w:r w:rsidRPr="00CF4BD5">
        <w:rPr>
          <w:i/>
          <w:iCs/>
          <w:szCs w:val="20"/>
        </w:rPr>
        <w:t xml:space="preserve"> in DCI format 0_X/1_X is configurable</w:t>
      </w:r>
    </w:p>
    <w:p w14:paraId="7CEDBC57" w14:textId="69C7BFE2" w:rsidR="00957E8B" w:rsidRDefault="00957E8B" w:rsidP="00957E8B">
      <w:pPr>
        <w:jc w:val="both"/>
        <w:rPr>
          <w:lang w:val="en-GB" w:eastAsia="ja-JP"/>
        </w:rPr>
      </w:pPr>
      <w:r>
        <w:rPr>
          <w:lang w:val="en-GB" w:eastAsia="ja-JP"/>
        </w:rPr>
        <w:t xml:space="preserve">Regarding </w:t>
      </w:r>
      <w:proofErr w:type="spellStart"/>
      <w:r>
        <w:rPr>
          <w:lang w:val="en-GB" w:eastAsia="ja-JP"/>
        </w:rPr>
        <w:t>SCell</w:t>
      </w:r>
      <w:proofErr w:type="spellEnd"/>
      <w:r>
        <w:rPr>
          <w:lang w:val="en-GB" w:eastAsia="ja-JP"/>
        </w:rPr>
        <w:t xml:space="preserve"> dormancy in 0_</w:t>
      </w:r>
      <w:r w:rsidR="0031686D">
        <w:rPr>
          <w:lang w:val="en-GB" w:eastAsia="ja-JP"/>
        </w:rPr>
        <w:t>3</w:t>
      </w:r>
      <w:r>
        <w:rPr>
          <w:lang w:val="en-GB" w:eastAsia="ja-JP"/>
        </w:rPr>
        <w:t>/1_</w:t>
      </w:r>
      <w:r w:rsidR="0031686D">
        <w:rPr>
          <w:lang w:val="en-GB" w:eastAsia="ja-JP"/>
        </w:rPr>
        <w:t>3</w:t>
      </w:r>
    </w:p>
    <w:p w14:paraId="475F4F37" w14:textId="3F11400E" w:rsidR="00957E8B" w:rsidRPr="002D21F8" w:rsidRDefault="00957E8B" w:rsidP="0031686D">
      <w:pPr>
        <w:pStyle w:val="ListParagraph"/>
        <w:numPr>
          <w:ilvl w:val="0"/>
          <w:numId w:val="19"/>
        </w:numPr>
        <w:jc w:val="both"/>
        <w:rPr>
          <w:rFonts w:ascii="Arial" w:hAnsi="Arial" w:cs="Arial"/>
          <w:sz w:val="20"/>
          <w:szCs w:val="20"/>
          <w:lang w:val="en-GB" w:eastAsia="ja-JP"/>
        </w:rPr>
      </w:pPr>
      <w:r w:rsidRPr="002D21F8">
        <w:rPr>
          <w:rFonts w:ascii="Arial" w:hAnsi="Arial" w:cs="Arial"/>
          <w:sz w:val="20"/>
          <w:szCs w:val="20"/>
          <w:lang w:val="en-GB" w:eastAsia="ja-JP"/>
        </w:rPr>
        <w:t xml:space="preserve">For Case 1, the existing RRC parameters </w:t>
      </w:r>
      <w:r w:rsidR="002D21F8">
        <w:rPr>
          <w:rFonts w:ascii="Arial" w:hAnsi="Arial" w:cs="Arial"/>
          <w:sz w:val="20"/>
          <w:szCs w:val="20"/>
          <w:lang w:val="en-GB" w:eastAsia="ja-JP"/>
        </w:rPr>
        <w:t xml:space="preserve">(for dormancy groups, etc) </w:t>
      </w:r>
      <w:r w:rsidRPr="002D21F8">
        <w:rPr>
          <w:rFonts w:ascii="Arial" w:hAnsi="Arial" w:cs="Arial"/>
          <w:sz w:val="20"/>
          <w:szCs w:val="20"/>
          <w:lang w:val="en-GB" w:eastAsia="ja-JP"/>
        </w:rPr>
        <w:t xml:space="preserve">that are applicable for DCI 1_1/0_1 should be reused as it provides a simpler option. </w:t>
      </w:r>
    </w:p>
    <w:p w14:paraId="2E6EC354" w14:textId="670C59DF" w:rsidR="00957E8B" w:rsidRPr="002D21F8" w:rsidRDefault="00957E8B" w:rsidP="0031686D">
      <w:pPr>
        <w:pStyle w:val="ListParagraph"/>
        <w:numPr>
          <w:ilvl w:val="0"/>
          <w:numId w:val="19"/>
        </w:numPr>
        <w:jc w:val="both"/>
        <w:rPr>
          <w:rFonts w:ascii="Arial" w:hAnsi="Arial" w:cs="Arial"/>
          <w:sz w:val="20"/>
          <w:szCs w:val="20"/>
          <w:lang w:val="en-GB" w:eastAsia="ja-JP"/>
        </w:rPr>
      </w:pPr>
      <w:r w:rsidRPr="002D21F8">
        <w:rPr>
          <w:rFonts w:ascii="Arial" w:hAnsi="Arial" w:cs="Arial"/>
          <w:sz w:val="20"/>
          <w:szCs w:val="20"/>
          <w:lang w:val="en-GB" w:eastAsia="ja-JP"/>
        </w:rPr>
        <w:t xml:space="preserve">For Case 2, there are two aspects – 1) for the fields used as validation for dormancy indication, since DCI 1_3 can include FDRA for multiple cells, even when </w:t>
      </w:r>
      <w:proofErr w:type="spellStart"/>
      <w:r w:rsidRPr="002D21F8">
        <w:rPr>
          <w:rFonts w:ascii="Arial" w:hAnsi="Arial" w:cs="Arial"/>
          <w:sz w:val="20"/>
          <w:szCs w:val="20"/>
          <w:lang w:val="en-GB" w:eastAsia="ja-JP"/>
        </w:rPr>
        <w:t>PCell</w:t>
      </w:r>
      <w:proofErr w:type="spellEnd"/>
      <w:r w:rsidRPr="002D21F8">
        <w:rPr>
          <w:rFonts w:ascii="Arial" w:hAnsi="Arial" w:cs="Arial"/>
          <w:sz w:val="20"/>
          <w:szCs w:val="20"/>
          <w:lang w:val="en-GB" w:eastAsia="ja-JP"/>
        </w:rPr>
        <w:t xml:space="preserve"> is not scheduled (invalid FDRA for </w:t>
      </w:r>
      <w:proofErr w:type="spellStart"/>
      <w:r w:rsidRPr="002D21F8">
        <w:rPr>
          <w:rFonts w:ascii="Arial" w:hAnsi="Arial" w:cs="Arial"/>
          <w:sz w:val="20"/>
          <w:szCs w:val="20"/>
          <w:lang w:val="en-GB" w:eastAsia="ja-JP"/>
        </w:rPr>
        <w:t>PCell</w:t>
      </w:r>
      <w:proofErr w:type="spellEnd"/>
      <w:r w:rsidRPr="002D21F8">
        <w:rPr>
          <w:rFonts w:ascii="Arial" w:hAnsi="Arial" w:cs="Arial"/>
          <w:sz w:val="20"/>
          <w:szCs w:val="20"/>
          <w:lang w:val="en-GB" w:eastAsia="ja-JP"/>
        </w:rPr>
        <w:t xml:space="preserve">), other cells may still be scheduled (valid FDRA), so it is preferable to consider invalid FDRA for all co-scheduled cells as indication for </w:t>
      </w:r>
      <w:proofErr w:type="spellStart"/>
      <w:r w:rsidRPr="002D21F8">
        <w:rPr>
          <w:rFonts w:ascii="Arial" w:hAnsi="Arial" w:cs="Arial"/>
          <w:sz w:val="20"/>
          <w:szCs w:val="20"/>
          <w:lang w:val="en-GB" w:eastAsia="ja-JP"/>
        </w:rPr>
        <w:t>SCell</w:t>
      </w:r>
      <w:proofErr w:type="spellEnd"/>
      <w:r w:rsidRPr="002D21F8">
        <w:rPr>
          <w:rFonts w:ascii="Arial" w:hAnsi="Arial" w:cs="Arial"/>
          <w:sz w:val="20"/>
          <w:szCs w:val="20"/>
          <w:lang w:val="en-GB" w:eastAsia="ja-JP"/>
        </w:rPr>
        <w:t xml:space="preserve"> dormancy, and 2) the actual fields that would be used for dormancy indication can remain the same as existing specification i.e. corresponding fields that are applicable for the primary cell. If bits are insufficient (</w:t>
      </w:r>
      <w:proofErr w:type="spellStart"/>
      <w:r w:rsidRPr="002D21F8">
        <w:rPr>
          <w:rFonts w:ascii="Arial" w:hAnsi="Arial" w:cs="Arial"/>
          <w:sz w:val="20"/>
          <w:szCs w:val="20"/>
          <w:lang w:val="en-GB" w:eastAsia="ja-JP"/>
        </w:rPr>
        <w:t>e,g</w:t>
      </w:r>
      <w:proofErr w:type="spellEnd"/>
      <w:r w:rsidRPr="002D21F8">
        <w:rPr>
          <w:rFonts w:ascii="Arial" w:hAnsi="Arial" w:cs="Arial"/>
          <w:sz w:val="20"/>
          <w:szCs w:val="20"/>
          <w:lang w:val="en-GB" w:eastAsia="ja-JP"/>
        </w:rPr>
        <w:t>, since RV/HARQ process number are configurable), similar fields corresponding to other cells in the set could also be considered, but it may be simpler to follow existing mechanism from current spec.</w:t>
      </w:r>
    </w:p>
    <w:p w14:paraId="47915639" w14:textId="77777777" w:rsidR="0031686D" w:rsidRPr="0031686D" w:rsidRDefault="0031686D" w:rsidP="0031686D">
      <w:pPr>
        <w:pStyle w:val="ListParagraph"/>
        <w:jc w:val="both"/>
        <w:rPr>
          <w:lang w:val="en-GB" w:eastAsia="ja-JP"/>
        </w:rPr>
      </w:pPr>
    </w:p>
    <w:p w14:paraId="783C5764" w14:textId="77777777" w:rsidR="00F6361C" w:rsidRDefault="00957E8B" w:rsidP="00936211">
      <w:pPr>
        <w:pStyle w:val="Proposal"/>
      </w:pPr>
      <w:bookmarkStart w:id="1" w:name="_Toc131759376"/>
      <w:bookmarkStart w:id="2" w:name="_Toc146883965"/>
      <w:r>
        <w:t xml:space="preserve">For </w:t>
      </w:r>
      <w:proofErr w:type="spellStart"/>
      <w:r>
        <w:t>SCell</w:t>
      </w:r>
      <w:proofErr w:type="spellEnd"/>
      <w:r>
        <w:t xml:space="preserve"> dormancy indication via DCI 1_3/0_3,</w:t>
      </w:r>
      <w:bookmarkEnd w:id="2"/>
      <w:r>
        <w:t xml:space="preserve"> </w:t>
      </w:r>
    </w:p>
    <w:p w14:paraId="35225344" w14:textId="7EB458DA" w:rsidR="00936211" w:rsidRDefault="00F6361C" w:rsidP="00F6361C">
      <w:pPr>
        <w:pStyle w:val="Proposal"/>
        <w:numPr>
          <w:ilvl w:val="1"/>
          <w:numId w:val="2"/>
        </w:numPr>
      </w:pPr>
      <w:bookmarkStart w:id="3" w:name="_Toc146883966"/>
      <w:r>
        <w:t xml:space="preserve">For </w:t>
      </w:r>
      <w:r w:rsidR="00014BF3">
        <w:t>C</w:t>
      </w:r>
      <w:r>
        <w:t xml:space="preserve">ase 1, </w:t>
      </w:r>
      <w:r w:rsidR="00957E8B">
        <w:t xml:space="preserve">reuse the existing RRC parameters </w:t>
      </w:r>
      <w:r w:rsidR="00A777A2">
        <w:t xml:space="preserve">(e.g. dormancy groups, </w:t>
      </w:r>
      <w:proofErr w:type="spellStart"/>
      <w:r w:rsidR="00A777A2">
        <w:t>etc</w:t>
      </w:r>
      <w:proofErr w:type="spellEnd"/>
      <w:r w:rsidR="00A777A2">
        <w:t xml:space="preserve">) </w:t>
      </w:r>
      <w:r w:rsidR="00957E8B">
        <w:t xml:space="preserve">that are applicable for </w:t>
      </w:r>
      <w:proofErr w:type="spellStart"/>
      <w:r w:rsidR="00957E8B">
        <w:t>SCell</w:t>
      </w:r>
      <w:proofErr w:type="spellEnd"/>
      <w:r w:rsidR="00957E8B">
        <w:t xml:space="preserve"> dormancy indication field in DCI 1_1/0_1.</w:t>
      </w:r>
      <w:bookmarkEnd w:id="1"/>
      <w:bookmarkEnd w:id="3"/>
      <w:r w:rsidR="00957E8B">
        <w:t xml:space="preserve"> </w:t>
      </w:r>
    </w:p>
    <w:p w14:paraId="0D65138C" w14:textId="3A0FE078" w:rsidR="00F6361C" w:rsidRDefault="00CE5BFB" w:rsidP="00F6361C">
      <w:pPr>
        <w:pStyle w:val="Proposal"/>
        <w:numPr>
          <w:ilvl w:val="1"/>
          <w:numId w:val="2"/>
        </w:numPr>
      </w:pPr>
      <w:bookmarkStart w:id="4" w:name="_Toc146883967"/>
      <w:r>
        <w:t xml:space="preserve">For Case 2, </w:t>
      </w:r>
      <w:r w:rsidR="00F6361C">
        <w:t xml:space="preserve">reuse the same fields as </w:t>
      </w:r>
      <w:r>
        <w:t xml:space="preserve">DCI 1_1 </w:t>
      </w:r>
      <w:r w:rsidR="00F6361C">
        <w:t>Case 2 dormancy indication fields</w:t>
      </w:r>
      <w:bookmarkEnd w:id="4"/>
      <w:r w:rsidR="00F6361C">
        <w:t xml:space="preserve"> </w:t>
      </w:r>
    </w:p>
    <w:p w14:paraId="72D4DAB0" w14:textId="1433EA85" w:rsidR="003D3381" w:rsidRDefault="003D3381" w:rsidP="003D3381">
      <w:pPr>
        <w:pStyle w:val="Proposal"/>
        <w:numPr>
          <w:ilvl w:val="1"/>
          <w:numId w:val="2"/>
        </w:numPr>
      </w:pPr>
      <w:bookmarkStart w:id="5" w:name="_Toc146883968"/>
      <w:r>
        <w:t>Adopt TP1 for 38.213</w:t>
      </w:r>
      <w:r w:rsidR="00CE5BFB" w:rsidRPr="00CE5BFB">
        <w:t xml:space="preserve"> </w:t>
      </w:r>
      <w:r w:rsidR="00CE5BFB">
        <w:t xml:space="preserve">to correct the details of </w:t>
      </w:r>
      <w:proofErr w:type="spellStart"/>
      <w:r w:rsidR="00CE5BFB">
        <w:t>SCell</w:t>
      </w:r>
      <w:proofErr w:type="spellEnd"/>
      <w:r w:rsidR="00CE5BFB">
        <w:t xml:space="preserve"> dormancy Case 1 and Case 2 for DCI 1_3 and Case 1 for DCI 0_3.</w:t>
      </w:r>
      <w:bookmarkEnd w:id="5"/>
    </w:p>
    <w:p w14:paraId="0299294E" w14:textId="748F576B" w:rsidR="003D3381" w:rsidRDefault="003D3381" w:rsidP="003D3381">
      <w:pPr>
        <w:pStyle w:val="Proposal"/>
        <w:numPr>
          <w:ilvl w:val="1"/>
          <w:numId w:val="2"/>
        </w:numPr>
      </w:pPr>
      <w:bookmarkStart w:id="6" w:name="_Toc146883969"/>
      <w:r>
        <w:t>Adopt TP2 for 38.212</w:t>
      </w:r>
      <w:r w:rsidR="002C0160">
        <w:t xml:space="preserve"> to correct the details of </w:t>
      </w:r>
      <w:proofErr w:type="spellStart"/>
      <w:r w:rsidR="002C0160">
        <w:t>SCell</w:t>
      </w:r>
      <w:proofErr w:type="spellEnd"/>
      <w:r w:rsidR="002C0160">
        <w:t xml:space="preserve"> dormancy Case 1 and Case 2 for DCI 1_3 and Case 1 for DCI 0_3.</w:t>
      </w:r>
      <w:bookmarkEnd w:id="6"/>
      <w:r w:rsidR="002C0160">
        <w:t xml:space="preserve"> </w:t>
      </w:r>
    </w:p>
    <w:p w14:paraId="5A7CBB18" w14:textId="58071EFF" w:rsidR="00957E8B" w:rsidRDefault="00957E8B" w:rsidP="00957E8B">
      <w:pPr>
        <w:jc w:val="both"/>
      </w:pPr>
      <w:r>
        <w:lastRenderedPageBreak/>
        <w:t>Regarding PDCCH monitoring adaptation indication, the field is applicable for PDCCH monitoring on a serving cell. Th</w:t>
      </w:r>
      <w:r w:rsidR="002D21F8">
        <w:t xml:space="preserve">e field description in 38.212-i00 captures that this field is present in DCI 0_3/1_3 while 38.213-i00 does not reflect it. Therefore, following is proposed. </w:t>
      </w:r>
    </w:p>
    <w:p w14:paraId="20E03D51" w14:textId="7B945AA1" w:rsidR="003D3381" w:rsidRDefault="003D3381" w:rsidP="00CE5BFB">
      <w:pPr>
        <w:pStyle w:val="Proposal"/>
      </w:pPr>
      <w:bookmarkStart w:id="7" w:name="_Toc146883970"/>
      <w:r>
        <w:t>Adopt TP3 for 38.213</w:t>
      </w:r>
      <w:r w:rsidR="00436565">
        <w:t xml:space="preserve"> to reflect that PDCCH monitoring adaptation indication field is included in DCI format 0_3/1_3</w:t>
      </w:r>
      <w:r w:rsidR="009558B7">
        <w:t>.</w:t>
      </w:r>
      <w:bookmarkEnd w:id="7"/>
    </w:p>
    <w:p w14:paraId="07282695" w14:textId="77777777" w:rsidR="00957E8B" w:rsidRDefault="00957E8B" w:rsidP="00957E8B">
      <w:pPr>
        <w:jc w:val="both"/>
      </w:pPr>
      <w:r>
        <w:t xml:space="preserve">Regarding minimum applicable scheduling offset indicator field, the field indicates minimum scheduling offset for a PDSCH/PUSCH scheduled by DCI. For this, the field can be included in the DCI 1_3/0_3 based on either the existing RRC parameter (as applicable for 1_1/0_1) or using a new RRC parameter that is applicable to 1_3/0_3. Given that that all co-scheduled cells in a set have same SCS, it is natural to assume that the scheduling offset if applied would be similar among all cells in the set. Then, a single field that would be commonly applicable to all co-scheduled cells in the set is enough, and it could be based on existing RRC parameters. In case a cell is not configured with minimum scheduling offset values, this field would not apply for that cell’s scheduling.  </w:t>
      </w:r>
    </w:p>
    <w:p w14:paraId="7681F254" w14:textId="3653AD9E" w:rsidR="003D3381" w:rsidRDefault="00020EB4" w:rsidP="009558B7">
      <w:pPr>
        <w:pStyle w:val="Proposal"/>
      </w:pPr>
      <w:bookmarkStart w:id="8" w:name="_Toc146883971"/>
      <w:r>
        <w:t>A</w:t>
      </w:r>
      <w:r w:rsidR="003D3381">
        <w:t>dopt TP4 for 38.212</w:t>
      </w:r>
      <w:r w:rsidR="006A534C">
        <w:t xml:space="preserve"> to reflect that minimum applicable scheduling offset indicator field in DCI 0_3/1_3 is 1 bit and is single common field applicable for all scheduled cells.</w:t>
      </w:r>
      <w:bookmarkEnd w:id="8"/>
    </w:p>
    <w:p w14:paraId="13446161" w14:textId="3FB01E22" w:rsidR="003966BE" w:rsidRPr="00020EB4" w:rsidRDefault="00110236" w:rsidP="00020EB4">
      <w:pPr>
        <w:jc w:val="both"/>
      </w:pPr>
      <w:r w:rsidRPr="00110236">
        <w:t>In Rel-18 coverage enhancements WI, dynamic waveform switching</w:t>
      </w:r>
      <w:r w:rsidR="0031686D">
        <w:t xml:space="preserve"> (DWS)</w:t>
      </w:r>
      <w:r w:rsidRPr="00110236">
        <w:t xml:space="preserve"> functionality (for switching between CP-OFDM and DFT-S-OFDM) was introduced for PUSCH transmissions</w:t>
      </w:r>
      <w:r>
        <w:t>. Two aspects related to DWS need to be addressed</w:t>
      </w:r>
      <w:r w:rsidR="003966BE" w:rsidRPr="00020EB4">
        <w:t xml:space="preserve">. </w:t>
      </w:r>
      <w:r w:rsidR="00466F18">
        <w:t>This is also discussed in companion paper under maintenance for coverage enhancements [3].</w:t>
      </w:r>
    </w:p>
    <w:p w14:paraId="7FAD3B4F" w14:textId="438A127F" w:rsidR="003966BE" w:rsidRPr="00020EB4" w:rsidRDefault="003966BE" w:rsidP="00020EB4">
      <w:pPr>
        <w:pStyle w:val="ListParagraph"/>
        <w:numPr>
          <w:ilvl w:val="0"/>
          <w:numId w:val="18"/>
        </w:numPr>
        <w:jc w:val="both"/>
        <w:rPr>
          <w:rFonts w:ascii="Arial" w:hAnsi="Arial" w:cs="Arial"/>
          <w:sz w:val="20"/>
          <w:szCs w:val="20"/>
        </w:rPr>
      </w:pPr>
      <w:r w:rsidRPr="00020EB4">
        <w:rPr>
          <w:rFonts w:ascii="Arial" w:hAnsi="Arial" w:cs="Arial"/>
          <w:sz w:val="20"/>
          <w:szCs w:val="20"/>
        </w:rPr>
        <w:t>T</w:t>
      </w:r>
      <w:r w:rsidR="00110236" w:rsidRPr="00020EB4">
        <w:rPr>
          <w:rFonts w:ascii="Arial" w:hAnsi="Arial" w:cs="Arial"/>
          <w:sz w:val="20"/>
          <w:szCs w:val="20"/>
        </w:rPr>
        <w:t xml:space="preserve">he field </w:t>
      </w:r>
      <w:r w:rsidR="00FC1C05" w:rsidRPr="00020EB4">
        <w:rPr>
          <w:rFonts w:ascii="Arial" w:hAnsi="Arial" w:cs="Arial"/>
          <w:sz w:val="20"/>
          <w:szCs w:val="20"/>
        </w:rPr>
        <w:t xml:space="preserve">(transform precoder indicator) </w:t>
      </w:r>
      <w:r w:rsidR="00110236" w:rsidRPr="00020EB4">
        <w:rPr>
          <w:rFonts w:ascii="Arial" w:hAnsi="Arial" w:cs="Arial"/>
          <w:sz w:val="20"/>
          <w:szCs w:val="20"/>
        </w:rPr>
        <w:t>is missing for DCI 0_3</w:t>
      </w:r>
      <w:r w:rsidRPr="00020EB4">
        <w:rPr>
          <w:rFonts w:ascii="Arial" w:hAnsi="Arial" w:cs="Arial"/>
          <w:sz w:val="20"/>
          <w:szCs w:val="20"/>
        </w:rPr>
        <w:t xml:space="preserve"> (e.g. in 38.212) and should be supported. A corresponding new RRC parameter </w:t>
      </w:r>
      <w:r w:rsidR="006A534C" w:rsidRPr="00020EB4">
        <w:rPr>
          <w:rFonts w:ascii="Arial" w:hAnsi="Arial" w:cs="Arial"/>
          <w:sz w:val="20"/>
          <w:szCs w:val="20"/>
        </w:rPr>
        <w:t xml:space="preserve">(like dynamicTransformPrecoderIndicationDCI-0-1) </w:t>
      </w:r>
      <w:r w:rsidRPr="00020EB4">
        <w:rPr>
          <w:rFonts w:ascii="Arial" w:hAnsi="Arial" w:cs="Arial"/>
          <w:sz w:val="20"/>
          <w:szCs w:val="20"/>
        </w:rPr>
        <w:t>would also be needed</w:t>
      </w:r>
      <w:r w:rsidR="006A534C" w:rsidRPr="00020EB4">
        <w:rPr>
          <w:rFonts w:ascii="Arial" w:hAnsi="Arial" w:cs="Arial"/>
          <w:sz w:val="20"/>
          <w:szCs w:val="20"/>
        </w:rPr>
        <w:t xml:space="preserve"> </w:t>
      </w:r>
      <w:r w:rsidR="002D21F8">
        <w:rPr>
          <w:rFonts w:ascii="Arial" w:hAnsi="Arial" w:cs="Arial"/>
          <w:sz w:val="20"/>
          <w:szCs w:val="20"/>
          <w:lang w:val="en-US"/>
        </w:rPr>
        <w:t>- it</w:t>
      </w:r>
      <w:r w:rsidR="006A534C" w:rsidRPr="00020EB4">
        <w:rPr>
          <w:rFonts w:ascii="Arial" w:hAnsi="Arial" w:cs="Arial"/>
          <w:sz w:val="20"/>
          <w:szCs w:val="20"/>
        </w:rPr>
        <w:t xml:space="preserve"> is used to determine the presence of this field in the DCI 0_3. We think a single bit in the DCI that is applied to all cells in the scheduled cell set and for which the parameter is configured is enough</w:t>
      </w:r>
      <w:r w:rsidR="002D21F8">
        <w:rPr>
          <w:rFonts w:ascii="Arial" w:hAnsi="Arial" w:cs="Arial"/>
          <w:sz w:val="20"/>
          <w:szCs w:val="20"/>
          <w:lang w:val="en-US"/>
        </w:rPr>
        <w:t xml:space="preserve"> for the transform precoder indicator.</w:t>
      </w:r>
    </w:p>
    <w:p w14:paraId="18F1A26D" w14:textId="3EC9A0A0" w:rsidR="00110236" w:rsidRPr="00020EB4" w:rsidRDefault="003966BE" w:rsidP="00020EB4">
      <w:pPr>
        <w:pStyle w:val="ListParagraph"/>
        <w:numPr>
          <w:ilvl w:val="0"/>
          <w:numId w:val="18"/>
        </w:numPr>
        <w:jc w:val="both"/>
        <w:rPr>
          <w:rFonts w:ascii="Arial" w:hAnsi="Arial" w:cs="Arial"/>
          <w:sz w:val="20"/>
          <w:szCs w:val="20"/>
        </w:rPr>
      </w:pPr>
      <w:r w:rsidRPr="00020EB4">
        <w:rPr>
          <w:rFonts w:ascii="Arial" w:hAnsi="Arial" w:cs="Arial"/>
          <w:sz w:val="20"/>
          <w:szCs w:val="20"/>
        </w:rPr>
        <w:t xml:space="preserve">An </w:t>
      </w:r>
      <w:r w:rsidR="009B74BE" w:rsidRPr="00020EB4">
        <w:rPr>
          <w:rFonts w:ascii="Arial" w:hAnsi="Arial" w:cs="Arial"/>
          <w:sz w:val="20"/>
          <w:szCs w:val="20"/>
        </w:rPr>
        <w:t>update is needed for DMRS sequence initialization considering the case where some cells scheduled by DCI 0_3 may use PUSCH with DFT-S-OFDM while some others may use PUSCH with CP-OFDM</w:t>
      </w:r>
      <w:r w:rsidR="002D21F8">
        <w:rPr>
          <w:rFonts w:ascii="Arial" w:hAnsi="Arial" w:cs="Arial"/>
          <w:sz w:val="20"/>
          <w:szCs w:val="20"/>
          <w:lang w:val="en-US"/>
        </w:rPr>
        <w:t>, which can occur with/without DWS.</w:t>
      </w:r>
      <w:r w:rsidR="009B74BE" w:rsidRPr="00020EB4">
        <w:rPr>
          <w:rFonts w:ascii="Arial" w:hAnsi="Arial" w:cs="Arial"/>
          <w:sz w:val="20"/>
          <w:szCs w:val="20"/>
        </w:rPr>
        <w:t xml:space="preserve">  </w:t>
      </w:r>
    </w:p>
    <w:p w14:paraId="1909A469" w14:textId="1284CF3F" w:rsidR="009558B7" w:rsidRPr="003D3381" w:rsidRDefault="009558B7" w:rsidP="009558B7">
      <w:pPr>
        <w:pStyle w:val="Proposal"/>
        <w:tabs>
          <w:tab w:val="clear" w:pos="1304"/>
        </w:tabs>
        <w:ind w:left="1701" w:hanging="1701"/>
      </w:pPr>
      <w:bookmarkStart w:id="9" w:name="_Toc146883972"/>
      <w:r>
        <w:t xml:space="preserve">Introduce an RRC parameter </w:t>
      </w:r>
      <w:r w:rsidRPr="003D3381">
        <w:t>dynamicTransformPrecoderIndicationDCI-0-3</w:t>
      </w:r>
      <w:r>
        <w:t xml:space="preserve"> that c</w:t>
      </w:r>
      <w:r w:rsidRPr="009B5551">
        <w:t xml:space="preserve">onfigures </w:t>
      </w:r>
      <w:r>
        <w:t xml:space="preserve">presence of </w:t>
      </w:r>
      <w:r w:rsidRPr="009B5551">
        <w:t xml:space="preserve">the transform precoder indicator </w:t>
      </w:r>
      <w:r>
        <w:t xml:space="preserve">field </w:t>
      </w:r>
      <w:r w:rsidRPr="009B5551">
        <w:t>in DCI format 0_</w:t>
      </w:r>
      <w:r>
        <w:t>3</w:t>
      </w:r>
      <w:r w:rsidRPr="009B5551">
        <w:t>.</w:t>
      </w:r>
      <w:bookmarkEnd w:id="9"/>
    </w:p>
    <w:p w14:paraId="4E41F0CD" w14:textId="76C46D82" w:rsidR="00FC1C05" w:rsidRDefault="003D3381" w:rsidP="003D3381">
      <w:pPr>
        <w:pStyle w:val="Proposal"/>
        <w:tabs>
          <w:tab w:val="clear" w:pos="1304"/>
        </w:tabs>
        <w:ind w:left="1701" w:hanging="1701"/>
      </w:pPr>
      <w:bookmarkStart w:id="10" w:name="_Toc146883973"/>
      <w:r>
        <w:t xml:space="preserve">Adopt </w:t>
      </w:r>
      <w:bookmarkStart w:id="11" w:name="_Hlk146795902"/>
      <w:r>
        <w:t>TP5 for 38.212 to i</w:t>
      </w:r>
      <w:r w:rsidR="00FC1C05" w:rsidRPr="003D3381">
        <w:t xml:space="preserve">nclude the </w:t>
      </w:r>
      <w:r w:rsidR="00945856" w:rsidRPr="003D3381">
        <w:t xml:space="preserve">Transform precoder indicator </w:t>
      </w:r>
      <w:r>
        <w:t>for</w:t>
      </w:r>
      <w:r w:rsidR="00FC1C05" w:rsidRPr="003D3381">
        <w:t xml:space="preserve"> DCI 0_3 </w:t>
      </w:r>
      <w:r>
        <w:t>reflecting that the dynamic waveform switching field is supported for DCI 0_3.</w:t>
      </w:r>
      <w:bookmarkEnd w:id="10"/>
      <w:r>
        <w:t xml:space="preserve"> </w:t>
      </w:r>
      <w:bookmarkEnd w:id="11"/>
    </w:p>
    <w:p w14:paraId="6237DAA0" w14:textId="2770CCEF" w:rsidR="009B74BE" w:rsidRPr="003D3381" w:rsidRDefault="009B74BE" w:rsidP="003D3381">
      <w:pPr>
        <w:pStyle w:val="Proposal"/>
        <w:tabs>
          <w:tab w:val="clear" w:pos="1304"/>
        </w:tabs>
        <w:ind w:left="1701" w:hanging="1701"/>
      </w:pPr>
      <w:bookmarkStart w:id="12" w:name="_Toc146883974"/>
      <w:r w:rsidRPr="003D3381">
        <w:t xml:space="preserve">Adopt </w:t>
      </w:r>
      <w:r w:rsidR="003D3381">
        <w:t>TP6</w:t>
      </w:r>
      <w:r w:rsidRPr="003D3381">
        <w:t xml:space="preserve"> </w:t>
      </w:r>
      <w:r w:rsidR="003D3381">
        <w:t xml:space="preserve">for 38.212 </w:t>
      </w:r>
      <w:r w:rsidRPr="003D3381">
        <w:t xml:space="preserve">for </w:t>
      </w:r>
      <w:r w:rsidR="003D3381">
        <w:t xml:space="preserve">updating DMRS sequence initialization for </w:t>
      </w:r>
      <w:r w:rsidR="003D3381" w:rsidRPr="003D3381">
        <w:t>DCI 0_3</w:t>
      </w:r>
      <w:r w:rsidR="003D3381">
        <w:t xml:space="preserve"> reflecting that the field is applicable to only the cells for which transform precoding is not enabled.</w:t>
      </w:r>
      <w:bookmarkEnd w:id="12"/>
      <w:r w:rsidR="003D3381">
        <w:t xml:space="preserve"> </w:t>
      </w:r>
    </w:p>
    <w:p w14:paraId="7A46E445" w14:textId="77777777" w:rsidR="00957E8B" w:rsidRPr="00CE0424" w:rsidRDefault="00957E8B" w:rsidP="00957E8B">
      <w:pPr>
        <w:pStyle w:val="Heading1"/>
      </w:pPr>
      <w:r w:rsidRPr="00CE0424">
        <w:t>Conclusion</w:t>
      </w:r>
    </w:p>
    <w:p w14:paraId="31CAFDD6" w14:textId="77777777" w:rsidR="00957E8B" w:rsidRDefault="00957E8B" w:rsidP="00957E8B">
      <w:pPr>
        <w:pStyle w:val="BodyText"/>
      </w:pPr>
      <w:r w:rsidRPr="00CE0424">
        <w:t xml:space="preserve">Based on the discussion in </w:t>
      </w:r>
      <w:r>
        <w:t xml:space="preserve">the previous </w:t>
      </w:r>
      <w:r w:rsidRPr="00CE0424">
        <w:t>section</w:t>
      </w:r>
      <w:r>
        <w:t>s</w:t>
      </w:r>
      <w:r w:rsidRPr="00CE0424">
        <w:t xml:space="preserve"> we propose the following:</w:t>
      </w:r>
    </w:p>
    <w:p w14:paraId="26C22091" w14:textId="18017ADC" w:rsidR="007E323A" w:rsidRDefault="00957E8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46883965" w:history="1">
        <w:r w:rsidR="007E323A" w:rsidRPr="00375B80">
          <w:rPr>
            <w:rStyle w:val="Hyperlink"/>
            <w:noProof/>
          </w:rPr>
          <w:t>Proposal 1</w:t>
        </w:r>
        <w:r w:rsidR="007E323A">
          <w:rPr>
            <w:rFonts w:asciiTheme="minorHAnsi" w:eastAsiaTheme="minorEastAsia" w:hAnsiTheme="minorHAnsi"/>
            <w:b w:val="0"/>
            <w:noProof/>
            <w:sz w:val="22"/>
            <w:lang w:eastAsia="en-US"/>
          </w:rPr>
          <w:tab/>
        </w:r>
        <w:r w:rsidR="007E323A" w:rsidRPr="00375B80">
          <w:rPr>
            <w:rStyle w:val="Hyperlink"/>
            <w:noProof/>
          </w:rPr>
          <w:t>For SCell dormancy indication via DCI 1_3/0_3,</w:t>
        </w:r>
      </w:hyperlink>
    </w:p>
    <w:p w14:paraId="00681AF8" w14:textId="38EE1C9D"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66" w:history="1">
        <w:r w:rsidRPr="00375B80">
          <w:rPr>
            <w:rStyle w:val="Hyperlink"/>
            <w:noProof/>
          </w:rPr>
          <w:t>a.</w:t>
        </w:r>
        <w:r>
          <w:rPr>
            <w:rFonts w:asciiTheme="minorHAnsi" w:eastAsiaTheme="minorEastAsia" w:hAnsiTheme="minorHAnsi"/>
            <w:b w:val="0"/>
            <w:noProof/>
            <w:sz w:val="22"/>
            <w:lang w:eastAsia="en-US"/>
          </w:rPr>
          <w:tab/>
        </w:r>
        <w:r w:rsidRPr="00375B80">
          <w:rPr>
            <w:rStyle w:val="Hyperlink"/>
            <w:noProof/>
          </w:rPr>
          <w:t>For Case 1, reuse the existing RRC parameters (e.g. dormancy groups, etc) that are applicable for SCell dormancy indication field in DCI 1_1/0_1.</w:t>
        </w:r>
      </w:hyperlink>
    </w:p>
    <w:p w14:paraId="34DF49BA" w14:textId="3FBB19BF"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67" w:history="1">
        <w:r w:rsidRPr="00375B80">
          <w:rPr>
            <w:rStyle w:val="Hyperlink"/>
            <w:noProof/>
          </w:rPr>
          <w:t>b.</w:t>
        </w:r>
        <w:r>
          <w:rPr>
            <w:rFonts w:asciiTheme="minorHAnsi" w:eastAsiaTheme="minorEastAsia" w:hAnsiTheme="minorHAnsi"/>
            <w:b w:val="0"/>
            <w:noProof/>
            <w:sz w:val="22"/>
            <w:lang w:eastAsia="en-US"/>
          </w:rPr>
          <w:tab/>
        </w:r>
        <w:r w:rsidRPr="00375B80">
          <w:rPr>
            <w:rStyle w:val="Hyperlink"/>
            <w:noProof/>
          </w:rPr>
          <w:t>For Case 2, reuse the same fields as DCI 1_1 Case 2 dormancy indication fields</w:t>
        </w:r>
      </w:hyperlink>
    </w:p>
    <w:p w14:paraId="751C2FCC" w14:textId="7113D449"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68" w:history="1">
        <w:r w:rsidRPr="00375B80">
          <w:rPr>
            <w:rStyle w:val="Hyperlink"/>
            <w:noProof/>
          </w:rPr>
          <w:t>c.</w:t>
        </w:r>
        <w:r>
          <w:rPr>
            <w:rFonts w:asciiTheme="minorHAnsi" w:eastAsiaTheme="minorEastAsia" w:hAnsiTheme="minorHAnsi"/>
            <w:b w:val="0"/>
            <w:noProof/>
            <w:sz w:val="22"/>
            <w:lang w:eastAsia="en-US"/>
          </w:rPr>
          <w:tab/>
        </w:r>
        <w:r w:rsidRPr="00375B80">
          <w:rPr>
            <w:rStyle w:val="Hyperlink"/>
            <w:noProof/>
          </w:rPr>
          <w:t>Adopt TP1 for 38.213 to correct the details of SCell dormancy Case 1 and Case 2 for DCI 1_3 and Case 1 for DCI 0_3.</w:t>
        </w:r>
      </w:hyperlink>
    </w:p>
    <w:p w14:paraId="55629B6C" w14:textId="17CF978C"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69" w:history="1">
        <w:r w:rsidRPr="00375B80">
          <w:rPr>
            <w:rStyle w:val="Hyperlink"/>
            <w:noProof/>
          </w:rPr>
          <w:t>d.</w:t>
        </w:r>
        <w:r>
          <w:rPr>
            <w:rFonts w:asciiTheme="minorHAnsi" w:eastAsiaTheme="minorEastAsia" w:hAnsiTheme="minorHAnsi"/>
            <w:b w:val="0"/>
            <w:noProof/>
            <w:sz w:val="22"/>
            <w:lang w:eastAsia="en-US"/>
          </w:rPr>
          <w:tab/>
        </w:r>
        <w:r w:rsidRPr="00375B80">
          <w:rPr>
            <w:rStyle w:val="Hyperlink"/>
            <w:noProof/>
          </w:rPr>
          <w:t>Adopt TP2 for 38.212 to correct the details of SCell dormancy Case 1 and Case 2 for DCI 1_3 and Case 1 for DCI 0_3.</w:t>
        </w:r>
      </w:hyperlink>
    </w:p>
    <w:p w14:paraId="42F150E1" w14:textId="14B38DA2"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70" w:history="1">
        <w:r w:rsidRPr="00375B80">
          <w:rPr>
            <w:rStyle w:val="Hyperlink"/>
            <w:noProof/>
          </w:rPr>
          <w:t>Proposal 2</w:t>
        </w:r>
        <w:r>
          <w:rPr>
            <w:rFonts w:asciiTheme="minorHAnsi" w:eastAsiaTheme="minorEastAsia" w:hAnsiTheme="minorHAnsi"/>
            <w:b w:val="0"/>
            <w:noProof/>
            <w:sz w:val="22"/>
            <w:lang w:eastAsia="en-US"/>
          </w:rPr>
          <w:tab/>
        </w:r>
        <w:r w:rsidRPr="00375B80">
          <w:rPr>
            <w:rStyle w:val="Hyperlink"/>
            <w:noProof/>
          </w:rPr>
          <w:t>Adopt TP3 for 38.213 to reflect that PDCCH monitoring adaptation indication field is included in DCI format 0_3/1_3.</w:t>
        </w:r>
      </w:hyperlink>
    </w:p>
    <w:p w14:paraId="3EB8AEFD" w14:textId="7677DD8A"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71" w:history="1">
        <w:r w:rsidRPr="00375B80">
          <w:rPr>
            <w:rStyle w:val="Hyperlink"/>
            <w:noProof/>
          </w:rPr>
          <w:t>Proposal 3</w:t>
        </w:r>
        <w:r>
          <w:rPr>
            <w:rFonts w:asciiTheme="minorHAnsi" w:eastAsiaTheme="minorEastAsia" w:hAnsiTheme="minorHAnsi"/>
            <w:b w:val="0"/>
            <w:noProof/>
            <w:sz w:val="22"/>
            <w:lang w:eastAsia="en-US"/>
          </w:rPr>
          <w:tab/>
        </w:r>
        <w:r w:rsidRPr="00375B80">
          <w:rPr>
            <w:rStyle w:val="Hyperlink"/>
            <w:noProof/>
          </w:rPr>
          <w:t>Adopt TP4 for 38.212 to reflect that minimum applicable scheduling offset indicator field in DCI 0_3/1_3 is 1 bit and is single common field applicable for all scheduled cells.</w:t>
        </w:r>
      </w:hyperlink>
    </w:p>
    <w:p w14:paraId="4E1E054A" w14:textId="5AEE15E2"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72" w:history="1">
        <w:r w:rsidRPr="00375B80">
          <w:rPr>
            <w:rStyle w:val="Hyperlink"/>
            <w:noProof/>
          </w:rPr>
          <w:t>Proposal 4</w:t>
        </w:r>
        <w:r>
          <w:rPr>
            <w:rFonts w:asciiTheme="minorHAnsi" w:eastAsiaTheme="minorEastAsia" w:hAnsiTheme="minorHAnsi"/>
            <w:b w:val="0"/>
            <w:noProof/>
            <w:sz w:val="22"/>
            <w:lang w:eastAsia="en-US"/>
          </w:rPr>
          <w:tab/>
        </w:r>
        <w:r w:rsidRPr="00375B80">
          <w:rPr>
            <w:rStyle w:val="Hyperlink"/>
            <w:noProof/>
          </w:rPr>
          <w:t>Introduce an RRC parameter dynamicTransformPrecoderIndicationDCI-0-3 that configures presence of the transform precoder indicator field in DCI format 0_3.</w:t>
        </w:r>
      </w:hyperlink>
    </w:p>
    <w:p w14:paraId="70BDB881" w14:textId="40D6DACF"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73" w:history="1">
        <w:r w:rsidRPr="00375B80">
          <w:rPr>
            <w:rStyle w:val="Hyperlink"/>
            <w:noProof/>
          </w:rPr>
          <w:t>Proposal 5</w:t>
        </w:r>
        <w:r>
          <w:rPr>
            <w:rFonts w:asciiTheme="minorHAnsi" w:eastAsiaTheme="minorEastAsia" w:hAnsiTheme="minorHAnsi"/>
            <w:b w:val="0"/>
            <w:noProof/>
            <w:sz w:val="22"/>
            <w:lang w:eastAsia="en-US"/>
          </w:rPr>
          <w:tab/>
        </w:r>
        <w:r w:rsidRPr="00375B80">
          <w:rPr>
            <w:rStyle w:val="Hyperlink"/>
            <w:noProof/>
          </w:rPr>
          <w:t>Adopt TP5 for 38.212 to include the Transform precoder indicator for DCI 0_3 reflecting that the dynamic waveform switching field is supported for DCI 0_3.</w:t>
        </w:r>
      </w:hyperlink>
    </w:p>
    <w:p w14:paraId="395C17C9" w14:textId="28E41384" w:rsidR="007E323A" w:rsidRDefault="007E323A">
      <w:pPr>
        <w:pStyle w:val="TableofFigures"/>
        <w:tabs>
          <w:tab w:val="right" w:leader="dot" w:pos="9629"/>
        </w:tabs>
        <w:rPr>
          <w:rFonts w:asciiTheme="minorHAnsi" w:eastAsiaTheme="minorEastAsia" w:hAnsiTheme="minorHAnsi"/>
          <w:b w:val="0"/>
          <w:noProof/>
          <w:sz w:val="22"/>
          <w:lang w:eastAsia="en-US"/>
        </w:rPr>
      </w:pPr>
      <w:hyperlink w:anchor="_Toc146883974" w:history="1">
        <w:r w:rsidRPr="00375B80">
          <w:rPr>
            <w:rStyle w:val="Hyperlink"/>
            <w:noProof/>
          </w:rPr>
          <w:t>Proposal 6</w:t>
        </w:r>
        <w:r>
          <w:rPr>
            <w:rFonts w:asciiTheme="minorHAnsi" w:eastAsiaTheme="minorEastAsia" w:hAnsiTheme="minorHAnsi"/>
            <w:b w:val="0"/>
            <w:noProof/>
            <w:sz w:val="22"/>
            <w:lang w:eastAsia="en-US"/>
          </w:rPr>
          <w:tab/>
        </w:r>
        <w:r w:rsidRPr="00375B80">
          <w:rPr>
            <w:rStyle w:val="Hyperlink"/>
            <w:noProof/>
          </w:rPr>
          <w:t>Adopt TP6 for 38.212 for updating DMRS sequence initialization for DCI 0_3 reflecting that the field is applicable to only the cells for which transform precoding is not enabled.</w:t>
        </w:r>
      </w:hyperlink>
    </w:p>
    <w:p w14:paraId="046DD262" w14:textId="1D095BA7" w:rsidR="00957E8B" w:rsidRPr="000215CA" w:rsidRDefault="00957E8B" w:rsidP="00957E8B">
      <w:pPr>
        <w:pStyle w:val="TableofFigures"/>
        <w:tabs>
          <w:tab w:val="right" w:leader="dot" w:pos="9629"/>
        </w:tabs>
        <w:jc w:val="both"/>
        <w:rPr>
          <w:bCs/>
        </w:rPr>
      </w:pPr>
      <w:r>
        <w:rPr>
          <w:b w:val="0"/>
          <w:bCs/>
        </w:rPr>
        <w:fldChar w:fldCharType="end"/>
      </w:r>
      <w:r w:rsidRPr="00CE0424">
        <w:rPr>
          <w:bCs/>
        </w:rPr>
        <w:t xml:space="preserve"> </w:t>
      </w:r>
    </w:p>
    <w:p w14:paraId="042C9A6D" w14:textId="77777777" w:rsidR="00957E8B" w:rsidRPr="00CE0424" w:rsidRDefault="00957E8B" w:rsidP="00957E8B">
      <w:pPr>
        <w:pStyle w:val="Heading1"/>
      </w:pPr>
      <w:bookmarkStart w:id="13" w:name="_In-sequence_SDU_delivery"/>
      <w:bookmarkEnd w:id="13"/>
      <w:r w:rsidRPr="00CE0424">
        <w:t>References</w:t>
      </w:r>
    </w:p>
    <w:p w14:paraId="3E2CEA24" w14:textId="22F956CE" w:rsidR="00957E8B" w:rsidRDefault="00CE5BFB" w:rsidP="00957E8B">
      <w:pPr>
        <w:pStyle w:val="Reference"/>
      </w:pPr>
      <w:bookmarkStart w:id="14" w:name="_Ref133499858"/>
      <w:bookmarkStart w:id="15" w:name="_Ref135035166"/>
      <w:bookmarkStart w:id="16" w:name="_Ref174151459"/>
      <w:bookmarkStart w:id="17" w:name="_Ref189809556"/>
      <w:r>
        <w:t>38.212-i00</w:t>
      </w:r>
    </w:p>
    <w:p w14:paraId="5283DAE0" w14:textId="1ACF8AD0" w:rsidR="00CE5BFB" w:rsidRDefault="00CE5BFB" w:rsidP="00957E8B">
      <w:pPr>
        <w:pStyle w:val="Reference"/>
      </w:pPr>
      <w:r>
        <w:t>38.213-i00</w:t>
      </w:r>
    </w:p>
    <w:p w14:paraId="270D133F" w14:textId="7E2E65A8" w:rsidR="00001553" w:rsidRPr="0037544B" w:rsidRDefault="00BE392F" w:rsidP="00957E8B">
      <w:pPr>
        <w:pStyle w:val="Reference"/>
      </w:pPr>
      <w:r w:rsidRPr="00BE392F">
        <w:t>R1-2309969</w:t>
      </w:r>
      <w:r w:rsidRPr="00BE392F">
        <w:tab/>
        <w:t>Discussion on Dynamic UL Waveform Switching</w:t>
      </w:r>
      <w:r w:rsidRPr="00BE392F">
        <w:tab/>
        <w:t>Ericsson, RAN1#114bis, Xiamen, Oct 2023.</w:t>
      </w:r>
    </w:p>
    <w:bookmarkEnd w:id="14"/>
    <w:bookmarkEnd w:id="15"/>
    <w:bookmarkEnd w:id="16"/>
    <w:bookmarkEnd w:id="17"/>
    <w:p w14:paraId="65C6BFA1" w14:textId="2B62FCCE" w:rsidR="003D3381" w:rsidRDefault="003D3381" w:rsidP="003D3381">
      <w:pPr>
        <w:pStyle w:val="Heading1"/>
        <w:numPr>
          <w:ilvl w:val="0"/>
          <w:numId w:val="0"/>
        </w:numPr>
        <w:ind w:left="432" w:hanging="432"/>
      </w:pPr>
      <w:r>
        <w:t>Annex TP1</w:t>
      </w:r>
    </w:p>
    <w:p w14:paraId="0F8934B8" w14:textId="0C787772" w:rsidR="00CE5BFB" w:rsidRPr="00CE5BFB" w:rsidRDefault="00CE5BFB" w:rsidP="00CE5BFB">
      <w:pPr>
        <w:rPr>
          <w:lang w:val="en-GB" w:eastAsia="ja-JP"/>
        </w:rPr>
      </w:pPr>
      <w:r>
        <w:t xml:space="preserve">TP1 for 38.213 to correct the details of </w:t>
      </w:r>
      <w:proofErr w:type="spellStart"/>
      <w:r>
        <w:t>SCell</w:t>
      </w:r>
      <w:proofErr w:type="spellEnd"/>
      <w:r>
        <w:t xml:space="preserve"> dormancy Case 1 and Case 2 for DCI 1_3 and Case 1 for DCI 0_3.</w:t>
      </w:r>
      <w:r w:rsidR="00020EB4">
        <w:t xml:space="preserve"> Otherwise, the specification would be incorrect.</w:t>
      </w:r>
    </w:p>
    <w:p w14:paraId="40A82D1E" w14:textId="7E4560FD" w:rsidR="00AA1EF8" w:rsidRDefault="00AA1EF8" w:rsidP="00AA1EF8">
      <w:pPr>
        <w:pStyle w:val="Heading2"/>
        <w:numPr>
          <w:ilvl w:val="0"/>
          <w:numId w:val="0"/>
        </w:numPr>
        <w:ind w:left="576" w:hanging="576"/>
      </w:pPr>
      <w:bookmarkStart w:id="18" w:name="_Toc12021467"/>
      <w:bookmarkStart w:id="19" w:name="_Toc20311579"/>
      <w:bookmarkStart w:id="20" w:name="_Toc26719404"/>
      <w:bookmarkStart w:id="21" w:name="_Toc29894837"/>
      <w:bookmarkStart w:id="22" w:name="_Toc29899136"/>
      <w:bookmarkStart w:id="23" w:name="_Toc29899554"/>
      <w:bookmarkStart w:id="24" w:name="_Toc29917291"/>
      <w:bookmarkStart w:id="25" w:name="_Toc36498165"/>
      <w:bookmarkStart w:id="26" w:name="_Toc45699191"/>
      <w:bookmarkStart w:id="27" w:name="_Toc146214415"/>
      <w:r w:rsidRPr="00B916EC">
        <w:t>9.1</w:t>
      </w:r>
      <w:r w:rsidRPr="00B916EC">
        <w:rPr>
          <w:rFonts w:hint="eastAsia"/>
        </w:rPr>
        <w:tab/>
      </w:r>
      <w:r w:rsidRPr="00B916EC">
        <w:t>HARQ-ACK codebook determination</w:t>
      </w:r>
      <w:bookmarkEnd w:id="18"/>
      <w:bookmarkEnd w:id="19"/>
      <w:bookmarkEnd w:id="20"/>
      <w:bookmarkEnd w:id="21"/>
      <w:bookmarkEnd w:id="22"/>
      <w:bookmarkEnd w:id="23"/>
      <w:bookmarkEnd w:id="24"/>
      <w:bookmarkEnd w:id="25"/>
      <w:bookmarkEnd w:id="26"/>
      <w:bookmarkEnd w:id="27"/>
    </w:p>
    <w:p w14:paraId="049C6F34" w14:textId="77777777" w:rsidR="00AA1EF8" w:rsidRPr="003D3381" w:rsidRDefault="00AA1EF8" w:rsidP="00AA1EF8">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4AA788F8" w14:textId="77777777" w:rsidR="00AA1EF8" w:rsidRPr="00AA1EF8" w:rsidRDefault="00AA1EF8" w:rsidP="00AA1EF8">
      <w:pPr>
        <w:spacing w:after="180" w:line="240" w:lineRule="auto"/>
        <w:rPr>
          <w:rFonts w:ascii="Times New Roman" w:eastAsia="SimSun" w:hAnsi="Times New Roman" w:cs="Times New Roman"/>
          <w:szCs w:val="20"/>
          <w:lang w:val="en-GB"/>
        </w:rPr>
      </w:pPr>
      <w:r w:rsidRPr="00AA1EF8">
        <w:rPr>
          <w:rFonts w:ascii="Times New Roman" w:eastAsia="SimSun" w:hAnsi="Times New Roman" w:cs="Times New Roman"/>
          <w:szCs w:val="20"/>
          <w:lang w:val="en-GB"/>
        </w:rPr>
        <w:t>If a UE detects a DCI format 1_1</w:t>
      </w:r>
      <w:r w:rsidRPr="00AA1EF8">
        <w:rPr>
          <w:rFonts w:ascii="Times New Roman" w:eastAsia="SimSun" w:hAnsi="Times New Roman" w:cs="Times New Roman"/>
          <w:color w:val="FF0000"/>
          <w:szCs w:val="20"/>
          <w:lang w:val="en-GB"/>
        </w:rPr>
        <w:t xml:space="preserve">/1_3 </w:t>
      </w:r>
      <w:r w:rsidRPr="00AA1EF8">
        <w:rPr>
          <w:rFonts w:ascii="Times New Roman" w:eastAsia="SimSun" w:hAnsi="Times New Roman" w:cs="Times New Roman"/>
          <w:szCs w:val="20"/>
          <w:lang w:val="en-GB"/>
        </w:rPr>
        <w:t xml:space="preserve">indicating </w:t>
      </w:r>
    </w:p>
    <w:p w14:paraId="183E7082" w14:textId="77777777" w:rsidR="00AA1EF8" w:rsidRPr="00AA1EF8" w:rsidRDefault="00AA1EF8" w:rsidP="00AA1EF8">
      <w:pPr>
        <w:spacing w:after="180" w:line="240" w:lineRule="auto"/>
        <w:ind w:left="568" w:hanging="284"/>
        <w:rPr>
          <w:rFonts w:ascii="Times New Roman" w:eastAsia="SimSun" w:hAnsi="Times New Roman" w:cs="Times New Roman"/>
          <w:szCs w:val="20"/>
          <w:lang w:val="x-none"/>
        </w:rPr>
      </w:pPr>
      <w:r w:rsidRPr="00AA1EF8">
        <w:rPr>
          <w:rFonts w:ascii="Times New Roman" w:eastAsia="SimSun" w:hAnsi="Times New Roman" w:cs="Times New Roman"/>
          <w:szCs w:val="20"/>
          <w:lang w:val="x-none"/>
        </w:rPr>
        <w:t>-</w:t>
      </w:r>
      <w:r w:rsidRPr="00AA1EF8">
        <w:rPr>
          <w:rFonts w:ascii="Times New Roman" w:eastAsia="SimSun" w:hAnsi="Times New Roman" w:cs="Times New Roman"/>
          <w:szCs w:val="20"/>
          <w:lang w:val="x-none"/>
        </w:rPr>
        <w:tab/>
        <w:t>S</w:t>
      </w:r>
      <w:r w:rsidRPr="00AA1EF8">
        <w:rPr>
          <w:rFonts w:ascii="Times New Roman" w:eastAsia="SimSun" w:hAnsi="Times New Roman" w:cs="Times New Roman"/>
          <w:szCs w:val="20"/>
        </w:rPr>
        <w:t>C</w:t>
      </w:r>
      <w:r w:rsidRPr="00AA1EF8">
        <w:rPr>
          <w:rFonts w:ascii="Times New Roman" w:eastAsia="SimSun" w:hAnsi="Times New Roman" w:cs="Times New Roman"/>
          <w:szCs w:val="20"/>
          <w:lang w:val="x-none"/>
        </w:rPr>
        <w:t>ell</w:t>
      </w:r>
      <w:r w:rsidRPr="00AA1EF8">
        <w:rPr>
          <w:rFonts w:ascii="Times New Roman" w:eastAsia="SimSun" w:hAnsi="Times New Roman" w:cs="Times New Roman"/>
          <w:szCs w:val="20"/>
        </w:rPr>
        <w:t xml:space="preserve"> dormancy without scheduling a PDSCH reception</w:t>
      </w:r>
      <w:r w:rsidRPr="00AA1EF8">
        <w:rPr>
          <w:rFonts w:ascii="Times New Roman" w:eastAsia="SimSun" w:hAnsi="Times New Roman" w:cs="Times New Roman"/>
          <w:szCs w:val="20"/>
          <w:lang w:val="x-none"/>
        </w:rPr>
        <w:t xml:space="preserve">, as described in clause </w:t>
      </w:r>
      <w:r w:rsidRPr="00AA1EF8">
        <w:rPr>
          <w:rFonts w:ascii="Times New Roman" w:eastAsia="SimSun" w:hAnsi="Times New Roman" w:cs="Times New Roman"/>
          <w:szCs w:val="20"/>
        </w:rPr>
        <w:t>10.3</w:t>
      </w:r>
      <w:r w:rsidRPr="00AA1EF8">
        <w:rPr>
          <w:rFonts w:ascii="Times New Roman" w:eastAsia="SimSun" w:hAnsi="Times New Roman" w:cs="Times New Roman"/>
          <w:szCs w:val="20"/>
          <w:lang w:val="x-none"/>
        </w:rPr>
        <w:t>, and</w:t>
      </w:r>
    </w:p>
    <w:p w14:paraId="2E6ED99C" w14:textId="77777777" w:rsidR="00AA1EF8" w:rsidRPr="00AA1EF8" w:rsidRDefault="00AA1EF8" w:rsidP="00AA1EF8">
      <w:pPr>
        <w:spacing w:after="180" w:line="240" w:lineRule="auto"/>
        <w:ind w:left="568" w:hanging="284"/>
        <w:rPr>
          <w:rFonts w:ascii="Times New Roman" w:eastAsia="SimSun" w:hAnsi="Times New Roman" w:cs="Arial"/>
          <w:szCs w:val="20"/>
          <w:lang w:val="x-none" w:eastAsia="zh-CN"/>
        </w:rPr>
      </w:pPr>
      <w:r w:rsidRPr="00AA1EF8">
        <w:rPr>
          <w:rFonts w:ascii="Times New Roman" w:eastAsia="SimSun" w:hAnsi="Times New Roman" w:cs="Times New Roman"/>
          <w:szCs w:val="20"/>
          <w:lang w:val="x-none"/>
        </w:rPr>
        <w:t>-</w:t>
      </w:r>
      <w:r w:rsidRPr="00AA1EF8">
        <w:rPr>
          <w:rFonts w:ascii="Times New Roman" w:eastAsia="SimSun" w:hAnsi="Times New Roman" w:cs="Times New Roman"/>
          <w:szCs w:val="20"/>
          <w:lang w:val="x-none"/>
        </w:rPr>
        <w:tab/>
        <w:t xml:space="preserve">is provided </w:t>
      </w:r>
      <w:proofErr w:type="spellStart"/>
      <w:r w:rsidRPr="00AA1EF8">
        <w:rPr>
          <w:rFonts w:ascii="Times New Roman" w:eastAsia="SimSun" w:hAnsi="Times New Roman" w:cs="Times New Roman"/>
          <w:i/>
          <w:szCs w:val="20"/>
          <w:lang w:eastAsia="zh-CN"/>
        </w:rPr>
        <w:t>pdsch</w:t>
      </w:r>
      <w:proofErr w:type="spellEnd"/>
      <w:r w:rsidRPr="00AA1EF8">
        <w:rPr>
          <w:rFonts w:ascii="Times New Roman" w:eastAsia="SimSun" w:hAnsi="Times New Roman" w:cs="Times New Roman"/>
          <w:i/>
          <w:szCs w:val="20"/>
          <w:lang w:eastAsia="zh-CN"/>
        </w:rPr>
        <w:t>-</w:t>
      </w:r>
      <w:r w:rsidRPr="00AA1EF8">
        <w:rPr>
          <w:rFonts w:ascii="Times New Roman" w:eastAsia="SimSun" w:hAnsi="Times New Roman" w:cs="Arial"/>
          <w:i/>
          <w:szCs w:val="20"/>
          <w:lang w:val="x-none" w:eastAsia="zh-CN"/>
        </w:rPr>
        <w:t>HARQ-ACK-Codebook = dynamic</w:t>
      </w:r>
      <w:r w:rsidRPr="00AA1EF8">
        <w:rPr>
          <w:rFonts w:ascii="Times New Roman" w:eastAsia="SimSun" w:hAnsi="Times New Roman" w:cs="Arial"/>
          <w:szCs w:val="20"/>
          <w:lang w:val="x-none" w:eastAsia="zh-CN"/>
        </w:rPr>
        <w:t xml:space="preserve"> </w:t>
      </w:r>
      <w:r w:rsidRPr="00AA1EF8">
        <w:rPr>
          <w:rFonts w:ascii="Times New Roman" w:eastAsia="SimSun" w:hAnsi="Times New Roman" w:cs="Arial"/>
          <w:iCs/>
          <w:szCs w:val="20"/>
          <w:lang w:val="x-none" w:eastAsia="zh-CN"/>
        </w:rPr>
        <w:t xml:space="preserve">or </w:t>
      </w:r>
      <w:proofErr w:type="spellStart"/>
      <w:r w:rsidRPr="00AA1EF8">
        <w:rPr>
          <w:rFonts w:ascii="Times New Roman" w:eastAsia="SimSun" w:hAnsi="Times New Roman" w:cs="Times New Roman"/>
          <w:i/>
          <w:szCs w:val="20"/>
          <w:lang w:eastAsia="zh-CN"/>
        </w:rPr>
        <w:t>pdsch</w:t>
      </w:r>
      <w:proofErr w:type="spellEnd"/>
      <w:r w:rsidRPr="00AA1EF8">
        <w:rPr>
          <w:rFonts w:ascii="Times New Roman" w:eastAsia="SimSun" w:hAnsi="Times New Roman" w:cs="Times New Roman"/>
          <w:i/>
          <w:szCs w:val="20"/>
          <w:lang w:eastAsia="zh-CN"/>
        </w:rPr>
        <w:t>-</w:t>
      </w:r>
      <w:r w:rsidRPr="00AA1EF8">
        <w:rPr>
          <w:rFonts w:ascii="Times New Roman" w:eastAsia="SimSun" w:hAnsi="Times New Roman" w:cs="Arial"/>
          <w:i/>
          <w:szCs w:val="20"/>
          <w:lang w:val="x-none" w:eastAsia="zh-CN"/>
        </w:rPr>
        <w:t>HARQ-ACK-Codebook-r16</w:t>
      </w:r>
    </w:p>
    <w:p w14:paraId="6D9EF9DB" w14:textId="77777777" w:rsidR="00AA1EF8" w:rsidRPr="00AA1EF8" w:rsidRDefault="00AA1EF8" w:rsidP="00AA1EF8">
      <w:pPr>
        <w:spacing w:after="180" w:line="240" w:lineRule="auto"/>
        <w:rPr>
          <w:rFonts w:ascii="Times New Roman" w:eastAsia="SimSun" w:hAnsi="Times New Roman" w:cs="Times New Roman"/>
          <w:szCs w:val="20"/>
          <w:lang w:val="en-GB" w:eastAsia="zh-CN"/>
        </w:rPr>
      </w:pPr>
      <w:r w:rsidRPr="00AA1EF8">
        <w:rPr>
          <w:rFonts w:ascii="Times New Roman" w:eastAsia="SimSun" w:hAnsi="Times New Roman" w:cs="Times New Roman"/>
          <w:szCs w:val="20"/>
          <w:lang w:val="en-GB"/>
        </w:rPr>
        <w:t>the UE generates a HARQ-ACK information bit as described in clause 9.1.3 for a DCI format 1_1</w:t>
      </w:r>
      <w:r w:rsidRPr="00AA1EF8">
        <w:rPr>
          <w:rFonts w:ascii="Times New Roman" w:eastAsia="SimSun" w:hAnsi="Times New Roman" w:cs="Times New Roman"/>
          <w:color w:val="FF0000"/>
          <w:szCs w:val="20"/>
          <w:lang w:val="en-GB"/>
        </w:rPr>
        <w:t>/1_3</w:t>
      </w:r>
      <w:r w:rsidRPr="00AA1EF8">
        <w:rPr>
          <w:rFonts w:ascii="Times New Roman" w:eastAsia="SimSun" w:hAnsi="Times New Roman" w:cs="Times New Roman"/>
          <w:szCs w:val="20"/>
          <w:lang w:val="en-GB"/>
        </w:rPr>
        <w:t xml:space="preserve"> indicating </w:t>
      </w:r>
      <w:proofErr w:type="spellStart"/>
      <w:r w:rsidRPr="00AA1EF8">
        <w:rPr>
          <w:rFonts w:ascii="Times New Roman" w:eastAsia="SimSun" w:hAnsi="Times New Roman" w:cs="Times New Roman"/>
          <w:szCs w:val="20"/>
        </w:rPr>
        <w:t>SCell</w:t>
      </w:r>
      <w:proofErr w:type="spellEnd"/>
      <w:r w:rsidRPr="00AA1EF8">
        <w:rPr>
          <w:rFonts w:ascii="Times New Roman" w:eastAsia="SimSun" w:hAnsi="Times New Roman" w:cs="Times New Roman"/>
          <w:szCs w:val="20"/>
        </w:rPr>
        <w:t xml:space="preserve"> dormancy</w:t>
      </w:r>
      <w:r w:rsidRPr="00AA1EF8">
        <w:rPr>
          <w:rFonts w:ascii="Times New Roman" w:eastAsia="SimSun" w:hAnsi="Times New Roman" w:cs="Times New Roman"/>
          <w:szCs w:val="20"/>
          <w:lang w:val="en-GB"/>
        </w:rPr>
        <w:t xml:space="preserve"> and the HARQ-ACK information bit value is ACK.</w:t>
      </w:r>
    </w:p>
    <w:p w14:paraId="0062D80A" w14:textId="77777777" w:rsidR="00AA1EF8" w:rsidRPr="003D3381" w:rsidRDefault="00AA1EF8" w:rsidP="00AA1EF8">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25132DEE" w14:textId="045BDC9E" w:rsidR="003D3381" w:rsidRDefault="003D3381" w:rsidP="003D3381">
      <w:pPr>
        <w:rPr>
          <w:lang w:val="en-GB" w:eastAsia="ja-JP"/>
        </w:rPr>
      </w:pPr>
    </w:p>
    <w:p w14:paraId="404212C3" w14:textId="77777777" w:rsidR="00E02574" w:rsidRPr="00B916EC" w:rsidRDefault="00E02574" w:rsidP="00E02574">
      <w:pPr>
        <w:pStyle w:val="Heading4"/>
        <w:numPr>
          <w:ilvl w:val="0"/>
          <w:numId w:val="0"/>
        </w:numPr>
        <w:ind w:left="864" w:hanging="864"/>
      </w:pPr>
      <w:bookmarkStart w:id="28" w:name="_Toc12021474"/>
      <w:bookmarkStart w:id="29" w:name="_Toc20311586"/>
      <w:bookmarkStart w:id="30" w:name="_Toc26719411"/>
      <w:bookmarkStart w:id="31" w:name="_Toc29894844"/>
      <w:bookmarkStart w:id="32" w:name="_Toc29899143"/>
      <w:bookmarkStart w:id="33" w:name="_Toc29899561"/>
      <w:bookmarkStart w:id="34" w:name="_Toc29917298"/>
      <w:bookmarkStart w:id="35" w:name="_Toc36498172"/>
      <w:bookmarkStart w:id="36" w:name="_Toc45699198"/>
      <w:bookmarkStart w:id="37" w:name="_Toc146214422"/>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28"/>
      <w:bookmarkEnd w:id="29"/>
      <w:bookmarkEnd w:id="30"/>
      <w:bookmarkEnd w:id="31"/>
      <w:bookmarkEnd w:id="32"/>
      <w:bookmarkEnd w:id="33"/>
      <w:bookmarkEnd w:id="34"/>
      <w:bookmarkEnd w:id="35"/>
      <w:bookmarkEnd w:id="36"/>
      <w:bookmarkEnd w:id="37"/>
    </w:p>
    <w:p w14:paraId="4B2F69A8" w14:textId="77777777" w:rsidR="00E02574" w:rsidRPr="003D3381" w:rsidRDefault="00E02574" w:rsidP="00E02574">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491E3382" w14:textId="77777777" w:rsidR="00AA1EF8" w:rsidRPr="00B916EC" w:rsidRDefault="00AA1EF8" w:rsidP="00AA1EF8">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AA1EF8" w:rsidRPr="00B916EC" w14:paraId="7FA8C48A" w14:textId="77777777" w:rsidTr="001644AB">
        <w:trPr>
          <w:cantSplit/>
          <w:jc w:val="center"/>
        </w:trPr>
        <w:tc>
          <w:tcPr>
            <w:tcW w:w="1343" w:type="dxa"/>
            <w:shd w:val="clear" w:color="auto" w:fill="E0E0E0"/>
            <w:vAlign w:val="center"/>
          </w:tcPr>
          <w:p w14:paraId="26AACC08" w14:textId="77777777" w:rsidR="00AA1EF8" w:rsidRPr="00B916EC" w:rsidRDefault="00AA1EF8" w:rsidP="001644AB">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01622587" w14:textId="77777777" w:rsidR="00AA1EF8" w:rsidRPr="00B916EC" w:rsidRDefault="007E323A" w:rsidP="001644AB">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AA1EF8">
              <w:rPr>
                <w:lang w:val="en-US"/>
              </w:rPr>
              <w:t xml:space="preserve"> </w:t>
            </w:r>
          </w:p>
        </w:tc>
        <w:tc>
          <w:tcPr>
            <w:tcW w:w="6437" w:type="dxa"/>
            <w:shd w:val="clear" w:color="auto" w:fill="E0E0E0"/>
            <w:vAlign w:val="center"/>
          </w:tcPr>
          <w:p w14:paraId="2D465E9F" w14:textId="77777777" w:rsidR="00AA1EF8" w:rsidRPr="00B916EC" w:rsidRDefault="00AA1EF8" w:rsidP="001644AB">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DCI format 1_1</w:t>
            </w:r>
            <w:r w:rsidRPr="00AA1EF8">
              <w:rPr>
                <w:rFonts w:cs="Arial"/>
                <w:color w:val="FF0000"/>
              </w:rPr>
              <w:t>/1_3</w:t>
            </w:r>
            <w:r w:rsidRPr="008D3710">
              <w:rPr>
                <w:rFonts w:cs="Arial"/>
              </w:rPr>
              <w:t xml:space="preserve">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w:t>
            </w:r>
            <w:r>
              <w:rPr>
                <w:rFonts w:cs="Arial"/>
                <w:lang w:eastAsia="zh-CN"/>
              </w:rPr>
              <w:t xml:space="preserve">or number of PDCCH monitoring occasions associated with PDCCH for scheduling PDSCH receptions on more than one cells, </w:t>
            </w:r>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AA1EF8" w:rsidRPr="00B916EC" w14:paraId="21EEA238" w14:textId="77777777" w:rsidTr="001644AB">
        <w:trPr>
          <w:cantSplit/>
          <w:jc w:val="center"/>
        </w:trPr>
        <w:tc>
          <w:tcPr>
            <w:tcW w:w="1343" w:type="dxa"/>
            <w:vAlign w:val="center"/>
          </w:tcPr>
          <w:p w14:paraId="0888D21E" w14:textId="77777777" w:rsidR="00AA1EF8" w:rsidRPr="00B916EC" w:rsidRDefault="00AA1EF8" w:rsidP="001644AB">
            <w:pPr>
              <w:pStyle w:val="TAC"/>
              <w:rPr>
                <w:lang w:val="en-US"/>
              </w:rPr>
            </w:pPr>
            <w:r w:rsidRPr="00B916EC">
              <w:rPr>
                <w:lang w:val="en-US"/>
              </w:rPr>
              <w:t>0,0</w:t>
            </w:r>
          </w:p>
        </w:tc>
        <w:tc>
          <w:tcPr>
            <w:tcW w:w="1851" w:type="dxa"/>
            <w:vAlign w:val="center"/>
          </w:tcPr>
          <w:p w14:paraId="03F17B08" w14:textId="77777777" w:rsidR="00AA1EF8" w:rsidRPr="00B916EC" w:rsidRDefault="00AA1EF8" w:rsidP="001644AB">
            <w:pPr>
              <w:pStyle w:val="TAC"/>
              <w:rPr>
                <w:lang w:val="en-US"/>
              </w:rPr>
            </w:pPr>
            <w:r w:rsidRPr="00B916EC">
              <w:rPr>
                <w:lang w:val="en-US"/>
              </w:rPr>
              <w:t>1</w:t>
            </w:r>
          </w:p>
        </w:tc>
        <w:tc>
          <w:tcPr>
            <w:tcW w:w="6437" w:type="dxa"/>
            <w:vAlign w:val="center"/>
          </w:tcPr>
          <w:p w14:paraId="620982DF" w14:textId="77777777" w:rsidR="00AA1EF8" w:rsidRPr="00B916EC" w:rsidRDefault="007E323A" w:rsidP="001644AB">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AA1EF8" w:rsidRPr="00B916EC" w14:paraId="39E0AAD7" w14:textId="77777777" w:rsidTr="001644AB">
        <w:trPr>
          <w:cantSplit/>
          <w:jc w:val="center"/>
        </w:trPr>
        <w:tc>
          <w:tcPr>
            <w:tcW w:w="1343" w:type="dxa"/>
            <w:vAlign w:val="center"/>
          </w:tcPr>
          <w:p w14:paraId="5AD205D3" w14:textId="77777777" w:rsidR="00AA1EF8" w:rsidRPr="00B916EC" w:rsidRDefault="00AA1EF8" w:rsidP="001644AB">
            <w:pPr>
              <w:pStyle w:val="TAC"/>
              <w:rPr>
                <w:lang w:val="en-US"/>
              </w:rPr>
            </w:pPr>
            <w:r w:rsidRPr="00B916EC">
              <w:rPr>
                <w:lang w:val="en-US"/>
              </w:rPr>
              <w:t>0,1</w:t>
            </w:r>
          </w:p>
        </w:tc>
        <w:tc>
          <w:tcPr>
            <w:tcW w:w="1851" w:type="dxa"/>
            <w:vAlign w:val="center"/>
          </w:tcPr>
          <w:p w14:paraId="4636546E" w14:textId="77777777" w:rsidR="00AA1EF8" w:rsidRPr="00B916EC" w:rsidRDefault="00AA1EF8" w:rsidP="001644AB">
            <w:pPr>
              <w:pStyle w:val="TAC"/>
              <w:rPr>
                <w:lang w:val="en-US"/>
              </w:rPr>
            </w:pPr>
            <w:r w:rsidRPr="00B916EC">
              <w:rPr>
                <w:lang w:val="en-US"/>
              </w:rPr>
              <w:t>2</w:t>
            </w:r>
          </w:p>
        </w:tc>
        <w:tc>
          <w:tcPr>
            <w:tcW w:w="6437" w:type="dxa"/>
            <w:vAlign w:val="center"/>
          </w:tcPr>
          <w:p w14:paraId="2D51E591" w14:textId="77777777" w:rsidR="00AA1EF8" w:rsidRPr="00B916EC" w:rsidRDefault="007E323A" w:rsidP="001644AB">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AA1EF8" w:rsidRPr="00B916EC" w14:paraId="6B250BF8" w14:textId="77777777" w:rsidTr="001644AB">
        <w:trPr>
          <w:cantSplit/>
          <w:jc w:val="center"/>
        </w:trPr>
        <w:tc>
          <w:tcPr>
            <w:tcW w:w="1343" w:type="dxa"/>
            <w:vAlign w:val="center"/>
          </w:tcPr>
          <w:p w14:paraId="7B06D8A9" w14:textId="77777777" w:rsidR="00AA1EF8" w:rsidRPr="00B916EC" w:rsidRDefault="00AA1EF8" w:rsidP="001644AB">
            <w:pPr>
              <w:pStyle w:val="TAC"/>
              <w:rPr>
                <w:lang w:val="en-US"/>
              </w:rPr>
            </w:pPr>
            <w:r w:rsidRPr="00B916EC">
              <w:rPr>
                <w:lang w:val="en-US"/>
              </w:rPr>
              <w:t>1,0</w:t>
            </w:r>
          </w:p>
        </w:tc>
        <w:tc>
          <w:tcPr>
            <w:tcW w:w="1851" w:type="dxa"/>
            <w:vAlign w:val="center"/>
          </w:tcPr>
          <w:p w14:paraId="50B2D470" w14:textId="77777777" w:rsidR="00AA1EF8" w:rsidRPr="00B916EC" w:rsidRDefault="00AA1EF8" w:rsidP="001644AB">
            <w:pPr>
              <w:pStyle w:val="TAC"/>
              <w:rPr>
                <w:lang w:val="en-US"/>
              </w:rPr>
            </w:pPr>
            <w:r w:rsidRPr="00B916EC">
              <w:rPr>
                <w:lang w:val="en-US"/>
              </w:rPr>
              <w:t>3</w:t>
            </w:r>
          </w:p>
        </w:tc>
        <w:tc>
          <w:tcPr>
            <w:tcW w:w="6437" w:type="dxa"/>
            <w:vAlign w:val="center"/>
          </w:tcPr>
          <w:p w14:paraId="778CAF11" w14:textId="77777777" w:rsidR="00AA1EF8" w:rsidRPr="00B916EC" w:rsidRDefault="007E323A" w:rsidP="001644AB">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AA1EF8" w:rsidRPr="00B916EC" w14:paraId="776F7935" w14:textId="77777777" w:rsidTr="001644AB">
        <w:trPr>
          <w:cantSplit/>
          <w:jc w:val="center"/>
        </w:trPr>
        <w:tc>
          <w:tcPr>
            <w:tcW w:w="1343" w:type="dxa"/>
            <w:vAlign w:val="center"/>
          </w:tcPr>
          <w:p w14:paraId="07491F69" w14:textId="77777777" w:rsidR="00AA1EF8" w:rsidRPr="00B916EC" w:rsidRDefault="00AA1EF8" w:rsidP="001644AB">
            <w:pPr>
              <w:pStyle w:val="TAC"/>
              <w:rPr>
                <w:lang w:val="en-US"/>
              </w:rPr>
            </w:pPr>
            <w:r w:rsidRPr="00B916EC">
              <w:rPr>
                <w:lang w:val="en-US"/>
              </w:rPr>
              <w:t>1,1</w:t>
            </w:r>
          </w:p>
        </w:tc>
        <w:tc>
          <w:tcPr>
            <w:tcW w:w="1851" w:type="dxa"/>
            <w:vAlign w:val="center"/>
          </w:tcPr>
          <w:p w14:paraId="1B46AB6E" w14:textId="77777777" w:rsidR="00AA1EF8" w:rsidRPr="00B916EC" w:rsidRDefault="00AA1EF8" w:rsidP="001644AB">
            <w:pPr>
              <w:pStyle w:val="TAC"/>
              <w:rPr>
                <w:lang w:val="en-US"/>
              </w:rPr>
            </w:pPr>
            <w:r w:rsidRPr="00B916EC">
              <w:rPr>
                <w:lang w:val="en-US"/>
              </w:rPr>
              <w:t>4</w:t>
            </w:r>
          </w:p>
        </w:tc>
        <w:tc>
          <w:tcPr>
            <w:tcW w:w="6437" w:type="dxa"/>
            <w:vAlign w:val="center"/>
          </w:tcPr>
          <w:p w14:paraId="012B5BDA" w14:textId="77777777" w:rsidR="00AA1EF8" w:rsidRPr="00B916EC" w:rsidRDefault="007E323A" w:rsidP="001644AB">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651A9DA2" w14:textId="74F538D4" w:rsidR="00AA1EF8" w:rsidRDefault="00AA1EF8" w:rsidP="003D3381">
      <w:pPr>
        <w:rPr>
          <w:lang w:val="en-GB" w:eastAsia="ja-JP"/>
        </w:rPr>
      </w:pPr>
    </w:p>
    <w:p w14:paraId="47AE3120" w14:textId="77777777" w:rsidR="00E02574" w:rsidRPr="003D3381" w:rsidRDefault="00E02574" w:rsidP="00E02574">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745330AF" w14:textId="77777777" w:rsidR="00E02574" w:rsidRPr="00E02574" w:rsidRDefault="00E02574" w:rsidP="00E02574">
      <w:pPr>
        <w:keepNext/>
        <w:keepLines/>
        <w:spacing w:before="180" w:after="180" w:line="240" w:lineRule="auto"/>
        <w:outlineLvl w:val="1"/>
        <w:rPr>
          <w:rFonts w:eastAsia="SimSun" w:cs="Times New Roman"/>
          <w:sz w:val="32"/>
          <w:szCs w:val="20"/>
          <w:lang w:val="en-GB" w:eastAsia="zh-CN"/>
        </w:rPr>
      </w:pPr>
      <w:bookmarkStart w:id="38" w:name="_Toc29894868"/>
      <w:bookmarkStart w:id="39" w:name="_Toc29899167"/>
      <w:bookmarkStart w:id="40" w:name="_Toc29899585"/>
      <w:bookmarkStart w:id="41" w:name="_Toc29917314"/>
      <w:bookmarkStart w:id="42" w:name="_Toc36498188"/>
      <w:bookmarkStart w:id="43" w:name="_Toc45699216"/>
      <w:bookmarkStart w:id="44" w:name="_Toc146214445"/>
      <w:r w:rsidRPr="00E02574">
        <w:rPr>
          <w:rFonts w:eastAsia="SimSun" w:cs="Times New Roman"/>
          <w:sz w:val="32"/>
          <w:szCs w:val="20"/>
          <w:lang w:val="en-GB" w:eastAsia="zh-CN"/>
        </w:rPr>
        <w:t>10.3</w:t>
      </w:r>
      <w:r w:rsidRPr="00E02574">
        <w:rPr>
          <w:rFonts w:eastAsia="SimSun" w:cs="Times New Roman"/>
          <w:sz w:val="32"/>
          <w:szCs w:val="20"/>
          <w:lang w:val="en-GB" w:eastAsia="zh-CN"/>
        </w:rPr>
        <w:tab/>
        <w:t xml:space="preserve">PDCCH monitoring indication and dormancy/non-dormancy behaviour for </w:t>
      </w:r>
      <w:proofErr w:type="spellStart"/>
      <w:r w:rsidRPr="00E02574">
        <w:rPr>
          <w:rFonts w:eastAsia="SimSun" w:cs="Times New Roman"/>
          <w:sz w:val="32"/>
          <w:szCs w:val="20"/>
          <w:lang w:val="en-GB" w:eastAsia="zh-CN"/>
        </w:rPr>
        <w:t>SCells</w:t>
      </w:r>
      <w:bookmarkEnd w:id="38"/>
      <w:bookmarkEnd w:id="39"/>
      <w:bookmarkEnd w:id="40"/>
      <w:bookmarkEnd w:id="41"/>
      <w:bookmarkEnd w:id="42"/>
      <w:bookmarkEnd w:id="43"/>
      <w:bookmarkEnd w:id="44"/>
      <w:proofErr w:type="spellEnd"/>
    </w:p>
    <w:p w14:paraId="29E26627" w14:textId="77777777" w:rsidR="00E02574" w:rsidRPr="003D3381" w:rsidRDefault="00E02574" w:rsidP="00E02574">
      <w:pPr>
        <w:rPr>
          <w:rFonts w:ascii="Times New Roman" w:hAnsi="Times New Roman" w:cs="Times New Roman"/>
          <w:color w:val="FF0000"/>
          <w:lang w:val="en-GB" w:eastAsia="ja-JP"/>
        </w:rPr>
      </w:pPr>
      <w:bookmarkStart w:id="45" w:name="_Hlk39666961"/>
      <w:r w:rsidRPr="003D3381">
        <w:rPr>
          <w:rFonts w:ascii="Times New Roman" w:hAnsi="Times New Roman" w:cs="Times New Roman"/>
          <w:color w:val="FF0000"/>
          <w:lang w:val="en-GB" w:eastAsia="ja-JP"/>
        </w:rPr>
        <w:t>&lt;Omit unchanged text&gt;</w:t>
      </w:r>
    </w:p>
    <w:bookmarkEnd w:id="45"/>
    <w:p w14:paraId="5F4DE252" w14:textId="77777777" w:rsidR="00E02574" w:rsidRPr="00E02574" w:rsidRDefault="00E02574" w:rsidP="00E02574">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 xml:space="preserve">If a UE is provided search space sets to monitor PDCCH for detection of DCI format 0_1 and DCI format 1_1 </w:t>
      </w:r>
      <w:r w:rsidRPr="00E02574">
        <w:rPr>
          <w:rFonts w:ascii="Times New Roman" w:eastAsia="SimSun" w:hAnsi="Times New Roman" w:cs="Times New Roman"/>
          <w:color w:val="FF0000"/>
          <w:szCs w:val="20"/>
          <w:lang w:val="en-GB"/>
        </w:rPr>
        <w:t xml:space="preserve">or at least one of DCI format 0_3 and DCI format 1_3, </w:t>
      </w:r>
      <w:r w:rsidRPr="00E02574">
        <w:rPr>
          <w:rFonts w:ascii="Times New Roman" w:eastAsia="SimSun" w:hAnsi="Times New Roman" w:cs="Times New Roman"/>
          <w:szCs w:val="20"/>
          <w:lang w:val="en-GB"/>
        </w:rPr>
        <w:t xml:space="preserve">and if one or both of DCI format 0_1 and DCI format 1_1 </w:t>
      </w:r>
      <w:r w:rsidRPr="00E02574">
        <w:rPr>
          <w:rFonts w:ascii="Times New Roman" w:eastAsia="SimSun" w:hAnsi="Times New Roman" w:cs="Times New Roman"/>
          <w:color w:val="FF0000"/>
          <w:szCs w:val="20"/>
          <w:lang w:val="en-GB"/>
        </w:rPr>
        <w:t xml:space="preserve">or one or both of DCI format 0_3 and DCI format 1_3 </w:t>
      </w:r>
      <w:r w:rsidRPr="00E02574">
        <w:rPr>
          <w:rFonts w:ascii="Times New Roman" w:eastAsia="SimSun" w:hAnsi="Times New Roman" w:cs="Times New Roman"/>
          <w:szCs w:val="20"/>
          <w:lang w:val="en-GB"/>
        </w:rPr>
        <w:t xml:space="preserve">include a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dormancy indication field, </w:t>
      </w:r>
    </w:p>
    <w:p w14:paraId="49F05B39"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the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lang w:val="x-none"/>
        </w:rPr>
        <w:t xml:space="preserve"> dormancy indication field is a bitmap with size equal to a number of groups of configured </w:t>
      </w:r>
      <w:proofErr w:type="spellStart"/>
      <w:r w:rsidRPr="00E02574">
        <w:rPr>
          <w:rFonts w:ascii="Times New Roman" w:eastAsia="SimSun" w:hAnsi="Times New Roman" w:cs="Times New Roman"/>
          <w:szCs w:val="20"/>
          <w:lang w:val="x-none"/>
        </w:rPr>
        <w:t>SCells</w:t>
      </w:r>
      <w:proofErr w:type="spellEnd"/>
      <w:r w:rsidRPr="00E02574">
        <w:rPr>
          <w:rFonts w:ascii="Times New Roman" w:eastAsia="SimSun" w:hAnsi="Times New Roman" w:cs="Times New Roman"/>
          <w:szCs w:val="20"/>
          <w:lang w:val="x-none"/>
        </w:rPr>
        <w:t xml:space="preserve">, provided by </w:t>
      </w:r>
      <w:proofErr w:type="spellStart"/>
      <w:r w:rsidRPr="00E02574">
        <w:rPr>
          <w:rFonts w:ascii="Times New Roman" w:eastAsia="SimSun" w:hAnsi="Times New Roman" w:cs="Times New Roman"/>
          <w:i/>
          <w:szCs w:val="20"/>
          <w:lang w:val="x-none"/>
        </w:rPr>
        <w:t>dormancyGroupWithinActiveTime</w:t>
      </w:r>
      <w:proofErr w:type="spellEnd"/>
      <w:r w:rsidRPr="00E02574">
        <w:rPr>
          <w:rFonts w:ascii="Times New Roman" w:eastAsia="SimSun" w:hAnsi="Times New Roman" w:cs="Times New Roman"/>
          <w:szCs w:val="20"/>
          <w:lang w:val="x-none"/>
        </w:rPr>
        <w:t xml:space="preserve">, </w:t>
      </w:r>
    </w:p>
    <w:p w14:paraId="24E88814"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each bit of the bitmap corresponds to a group of configured </w:t>
      </w:r>
      <w:proofErr w:type="spellStart"/>
      <w:r w:rsidRPr="00E02574">
        <w:rPr>
          <w:rFonts w:ascii="Times New Roman" w:eastAsia="SimSun" w:hAnsi="Times New Roman" w:cs="Times New Roman"/>
          <w:szCs w:val="20"/>
          <w:lang w:val="x-none"/>
        </w:rPr>
        <w:t>SCells</w:t>
      </w:r>
      <w:proofErr w:type="spellEnd"/>
      <w:r w:rsidRPr="00E02574">
        <w:rPr>
          <w:rFonts w:ascii="Times New Roman" w:eastAsia="SimSun" w:hAnsi="Times New Roman" w:cs="Times New Roman"/>
          <w:szCs w:val="20"/>
          <w:lang w:val="x-none"/>
        </w:rPr>
        <w:t xml:space="preserve"> from the number of groups of configured </w:t>
      </w:r>
      <w:proofErr w:type="spellStart"/>
      <w:r w:rsidRPr="00E02574">
        <w:rPr>
          <w:rFonts w:ascii="Times New Roman" w:eastAsia="SimSun" w:hAnsi="Times New Roman" w:cs="Times New Roman"/>
          <w:szCs w:val="20"/>
          <w:lang w:val="x-none"/>
        </w:rPr>
        <w:t>Scells</w:t>
      </w:r>
      <w:proofErr w:type="spellEnd"/>
    </w:p>
    <w:p w14:paraId="07B9301A"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E02574">
        <w:rPr>
          <w:rFonts w:ascii="Times New Roman" w:eastAsia="SimSun" w:hAnsi="Times New Roman" w:cs="Times New Roman"/>
          <w:szCs w:val="20"/>
        </w:rPr>
        <w:t>does not indicate UL grant Type 2 release nor deactivate semi-persistent CSI report(s) on PUSCH, or</w:t>
      </w:r>
      <w:r w:rsidRPr="00E02574">
        <w:rPr>
          <w:rFonts w:ascii="Times New Roman" w:eastAsia="SimSun" w:hAnsi="Times New Roman" w:cs="Times New Roman"/>
          <w:szCs w:val="20"/>
          <w:lang w:val="x-none"/>
        </w:rPr>
        <w:t xml:space="preserve"> if the DCI format 1_1 </w:t>
      </w:r>
      <w:r w:rsidRPr="00E02574">
        <w:rPr>
          <w:rFonts w:ascii="Times New Roman" w:eastAsia="SimSun" w:hAnsi="Times New Roman" w:cs="Times New Roman"/>
          <w:szCs w:val="20"/>
        </w:rPr>
        <w:t>does not indicate SPS PDSCH release</w:t>
      </w:r>
      <w:r w:rsidRPr="00E02574">
        <w:rPr>
          <w:rFonts w:ascii="Times New Roman" w:eastAsia="SimSun" w:hAnsi="Times New Roman" w:cs="Times New Roman"/>
          <w:color w:val="FF0000"/>
          <w:szCs w:val="20"/>
        </w:rPr>
        <w:t>, or if the UE</w:t>
      </w:r>
      <w:r w:rsidRPr="00E02574">
        <w:rPr>
          <w:rFonts w:ascii="Times New Roman" w:eastAsia="SimSun" w:hAnsi="Times New Roman" w:cs="Times New Roman"/>
          <w:color w:val="FF0000"/>
          <w:szCs w:val="20"/>
          <w:lang w:val="x-none"/>
        </w:rPr>
        <w:t xml:space="preserve"> detects a DCI format 0_</w:t>
      </w:r>
      <w:r w:rsidRPr="00E02574">
        <w:rPr>
          <w:rFonts w:ascii="Times New Roman" w:eastAsia="SimSun" w:hAnsi="Times New Roman" w:cs="Times New Roman"/>
          <w:color w:val="FF0000"/>
          <w:szCs w:val="20"/>
        </w:rPr>
        <w:t>3</w:t>
      </w:r>
      <w:r w:rsidRPr="00E02574">
        <w:rPr>
          <w:rFonts w:ascii="Times New Roman" w:eastAsia="SimSun" w:hAnsi="Times New Roman" w:cs="Times New Roman"/>
          <w:color w:val="FF0000"/>
          <w:szCs w:val="20"/>
          <w:lang w:val="x-none"/>
        </w:rPr>
        <w:t xml:space="preserve"> or DCI format 1_</w:t>
      </w:r>
      <w:r w:rsidRPr="00E02574">
        <w:rPr>
          <w:rFonts w:ascii="Times New Roman" w:eastAsia="SimSun" w:hAnsi="Times New Roman" w:cs="Times New Roman"/>
          <w:color w:val="FF0000"/>
          <w:szCs w:val="20"/>
        </w:rPr>
        <w:t>3</w:t>
      </w:r>
      <w:r w:rsidRPr="00E02574">
        <w:rPr>
          <w:rFonts w:ascii="Times New Roman" w:eastAsia="SimSun" w:hAnsi="Times New Roman" w:cs="Times New Roman"/>
          <w:color w:val="FF0000"/>
          <w:szCs w:val="20"/>
          <w:lang w:val="x-none"/>
        </w:rPr>
        <w:t xml:space="preserve"> that include</w:t>
      </w:r>
      <w:r w:rsidRPr="00E02574">
        <w:rPr>
          <w:rFonts w:ascii="Times New Roman" w:eastAsia="SimSun" w:hAnsi="Times New Roman" w:cs="Times New Roman"/>
          <w:color w:val="FF0000"/>
          <w:szCs w:val="20"/>
        </w:rPr>
        <w:t xml:space="preserve"> a </w:t>
      </w:r>
      <w:proofErr w:type="spellStart"/>
      <w:r w:rsidRPr="00E02574">
        <w:rPr>
          <w:rFonts w:ascii="Times New Roman" w:eastAsia="SimSun" w:hAnsi="Times New Roman" w:cs="Times New Roman"/>
          <w:color w:val="FF0000"/>
          <w:szCs w:val="20"/>
        </w:rPr>
        <w:t>SCell</w:t>
      </w:r>
      <w:proofErr w:type="spellEnd"/>
      <w:r w:rsidRPr="00E02574">
        <w:rPr>
          <w:rFonts w:ascii="Times New Roman" w:eastAsia="SimSun" w:hAnsi="Times New Roman" w:cs="Times New Roman"/>
          <w:color w:val="FF0000"/>
          <w:szCs w:val="20"/>
        </w:rPr>
        <w:t xml:space="preserve"> dormancy indication field</w:t>
      </w:r>
    </w:p>
    <w:p w14:paraId="6676F7D6" w14:textId="77777777" w:rsidR="00E02574" w:rsidRPr="00E02574" w:rsidRDefault="00E02574" w:rsidP="00E02574">
      <w:pPr>
        <w:spacing w:after="180" w:line="240" w:lineRule="auto"/>
        <w:ind w:left="851"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'0' value for a bit of the bitmap indicates an active DL BWP, provided by </w:t>
      </w:r>
      <w:proofErr w:type="spellStart"/>
      <w:r w:rsidRPr="00E02574">
        <w:rPr>
          <w:rFonts w:ascii="Times New Roman" w:eastAsia="SimSun" w:hAnsi="Times New Roman" w:cs="Times New Roman"/>
          <w:i/>
          <w:szCs w:val="20"/>
          <w:lang w:val="x-none"/>
        </w:rPr>
        <w:t>dormantBWP</w:t>
      </w:r>
      <w:proofErr w:type="spellEnd"/>
      <w:r w:rsidRPr="00E02574">
        <w:rPr>
          <w:rFonts w:ascii="Times New Roman" w:eastAsia="SimSun" w:hAnsi="Times New Roman" w:cs="Times New Roman"/>
          <w:i/>
          <w:szCs w:val="20"/>
          <w:lang w:val="x-none"/>
        </w:rPr>
        <w:t>-Id</w:t>
      </w:r>
      <w:r w:rsidRPr="00E02574">
        <w:rPr>
          <w:rFonts w:ascii="Times New Roman" w:eastAsia="SimSun" w:hAnsi="Times New Roman" w:cs="Times New Roman"/>
          <w:szCs w:val="20"/>
          <w:lang w:val="x-none"/>
        </w:rPr>
        <w:t xml:space="preserve">, for the UE for each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lang w:val="x-none"/>
        </w:rPr>
        <w:t xml:space="preserve"> in the corresponding group of configured </w:t>
      </w:r>
      <w:proofErr w:type="spellStart"/>
      <w:r w:rsidRPr="00E02574">
        <w:rPr>
          <w:rFonts w:ascii="Times New Roman" w:eastAsia="SimSun" w:hAnsi="Times New Roman" w:cs="Times New Roman"/>
          <w:szCs w:val="20"/>
          <w:lang w:val="x-none"/>
        </w:rPr>
        <w:t>SCells</w:t>
      </w:r>
      <w:proofErr w:type="spellEnd"/>
    </w:p>
    <w:p w14:paraId="7D0EB4E4" w14:textId="77777777" w:rsidR="00E02574" w:rsidRPr="00E02574" w:rsidRDefault="00E02574" w:rsidP="00E02574">
      <w:pPr>
        <w:spacing w:after="180" w:line="240" w:lineRule="auto"/>
        <w:ind w:left="851"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'1' value for a bit of the bitmap indicates </w:t>
      </w:r>
    </w:p>
    <w:p w14:paraId="383E7B1A" w14:textId="77777777" w:rsidR="00E02574" w:rsidRPr="00E02574" w:rsidRDefault="00E02574" w:rsidP="00E02574">
      <w:pPr>
        <w:spacing w:after="180" w:line="240" w:lineRule="auto"/>
        <w:ind w:left="1135" w:hanging="284"/>
        <w:rPr>
          <w:rFonts w:ascii="Times New Roman" w:eastAsia="SimSun" w:hAnsi="Times New Roman" w:cs="Times New Roman"/>
          <w:szCs w:val="20"/>
        </w:rPr>
      </w:pPr>
      <w:r w:rsidRPr="00E02574">
        <w:rPr>
          <w:rFonts w:ascii="Times New Roman" w:eastAsia="SimSun" w:hAnsi="Times New Roman" w:cs="Times New Roman"/>
          <w:szCs w:val="20"/>
        </w:rPr>
        <w:t>-</w:t>
      </w:r>
      <w:r w:rsidRPr="00E02574">
        <w:rPr>
          <w:rFonts w:ascii="Times New Roman" w:eastAsia="SimSun" w:hAnsi="Times New Roman" w:cs="Times New Roman"/>
          <w:szCs w:val="20"/>
        </w:rPr>
        <w:tab/>
      </w:r>
      <w:r w:rsidRPr="00E02574">
        <w:rPr>
          <w:rFonts w:ascii="Times New Roman" w:eastAsia="SimSun" w:hAnsi="Times New Roman" w:cs="Times New Roman"/>
          <w:szCs w:val="20"/>
          <w:lang w:val="en-GB"/>
        </w:rPr>
        <w:t xml:space="preserve">an active DL BWP, provided by </w:t>
      </w:r>
      <w:proofErr w:type="spellStart"/>
      <w:r w:rsidRPr="00E02574">
        <w:rPr>
          <w:rFonts w:ascii="Times New Roman" w:eastAsia="SimSun" w:hAnsi="Times New Roman" w:cs="Times New Roman"/>
          <w:i/>
          <w:iCs/>
          <w:szCs w:val="20"/>
          <w:lang w:val="en-GB"/>
        </w:rPr>
        <w:t>firstWithinActiveTimeBWP</w:t>
      </w:r>
      <w:proofErr w:type="spellEnd"/>
      <w:r w:rsidRPr="00E02574">
        <w:rPr>
          <w:rFonts w:ascii="Times New Roman" w:eastAsia="SimSun" w:hAnsi="Times New Roman" w:cs="Times New Roman"/>
          <w:i/>
          <w:iCs/>
          <w:szCs w:val="20"/>
          <w:lang w:val="en-GB"/>
        </w:rPr>
        <w:t>-Id</w:t>
      </w:r>
      <w:r w:rsidRPr="00E02574">
        <w:rPr>
          <w:rFonts w:ascii="Times New Roman" w:eastAsia="SimSun" w:hAnsi="Times New Roman" w:cs="Times New Roman"/>
          <w:iCs/>
          <w:szCs w:val="20"/>
          <w:lang w:val="en-GB"/>
        </w:rPr>
        <w:t>,</w:t>
      </w:r>
      <w:r w:rsidRPr="00E02574">
        <w:rPr>
          <w:rFonts w:ascii="Times New Roman" w:eastAsia="SimSun" w:hAnsi="Times New Roman" w:cs="Times New Roman"/>
          <w:szCs w:val="20"/>
          <w:lang w:val="en-GB"/>
        </w:rPr>
        <w:t xml:space="preserve"> for the UE for each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 the corresponding group of configured </w:t>
      </w:r>
      <w:proofErr w:type="spellStart"/>
      <w:r w:rsidRPr="00E02574">
        <w:rPr>
          <w:rFonts w:ascii="Times New Roman" w:eastAsia="SimSun" w:hAnsi="Times New Roman" w:cs="Times New Roman"/>
          <w:szCs w:val="20"/>
          <w:lang w:val="en-GB"/>
        </w:rPr>
        <w:t>SCells</w:t>
      </w:r>
      <w:proofErr w:type="spellEnd"/>
      <w:r w:rsidRPr="00E02574">
        <w:rPr>
          <w:rFonts w:ascii="Times New Roman" w:eastAsia="SimSun" w:hAnsi="Times New Roman" w:cs="Times New Roman"/>
          <w:szCs w:val="20"/>
        </w:rPr>
        <w:t>, if a current active DL BWP is the dormant DL BWP</w:t>
      </w:r>
    </w:p>
    <w:p w14:paraId="50055A0E" w14:textId="77777777" w:rsidR="00E02574" w:rsidRPr="00E02574" w:rsidRDefault="00E02574" w:rsidP="00E02574">
      <w:pPr>
        <w:spacing w:after="180" w:line="240" w:lineRule="auto"/>
        <w:ind w:left="1135" w:hanging="284"/>
        <w:rPr>
          <w:rFonts w:ascii="Times New Roman" w:eastAsia="SimSun" w:hAnsi="Times New Roman" w:cs="Times New Roman"/>
          <w:szCs w:val="20"/>
        </w:rPr>
      </w:pPr>
      <w:r w:rsidRPr="00E02574">
        <w:rPr>
          <w:rFonts w:ascii="Times New Roman" w:eastAsia="SimSun" w:hAnsi="Times New Roman" w:cs="Times New Roman"/>
          <w:szCs w:val="20"/>
          <w:lang w:val="en-GB"/>
        </w:rPr>
        <w:t>-</w:t>
      </w:r>
      <w:r w:rsidRPr="00E02574">
        <w:rPr>
          <w:rFonts w:ascii="Times New Roman" w:eastAsia="SimSun" w:hAnsi="Times New Roman" w:cs="Times New Roman"/>
          <w:szCs w:val="20"/>
          <w:lang w:val="en-GB"/>
        </w:rPr>
        <w:tab/>
        <w:t>a</w:t>
      </w:r>
      <w:r w:rsidRPr="00E02574">
        <w:rPr>
          <w:rFonts w:ascii="Times New Roman" w:eastAsia="SimSun" w:hAnsi="Times New Roman" w:cs="Times New Roman"/>
          <w:szCs w:val="20"/>
        </w:rPr>
        <w:t xml:space="preserve"> current</w:t>
      </w:r>
      <w:r w:rsidRPr="00E02574">
        <w:rPr>
          <w:rFonts w:ascii="Times New Roman" w:eastAsia="SimSun" w:hAnsi="Times New Roman" w:cs="Times New Roman"/>
          <w:szCs w:val="20"/>
          <w:lang w:val="en-GB"/>
        </w:rPr>
        <w:t xml:space="preserve"> active DL BWP</w:t>
      </w:r>
      <w:r w:rsidRPr="00E02574">
        <w:rPr>
          <w:rFonts w:ascii="Times New Roman" w:eastAsia="SimSun" w:hAnsi="Times New Roman" w:cs="Times New Roman"/>
          <w:iCs/>
          <w:szCs w:val="20"/>
          <w:lang w:val="en-GB"/>
        </w:rPr>
        <w:t>,</w:t>
      </w:r>
      <w:r w:rsidRPr="00E02574">
        <w:rPr>
          <w:rFonts w:ascii="Times New Roman" w:eastAsia="SimSun" w:hAnsi="Times New Roman" w:cs="Times New Roman"/>
          <w:szCs w:val="20"/>
          <w:lang w:val="en-GB"/>
        </w:rPr>
        <w:t xml:space="preserve"> for the UE for each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 the corresponding group of configured </w:t>
      </w:r>
      <w:proofErr w:type="spellStart"/>
      <w:r w:rsidRPr="00E02574">
        <w:rPr>
          <w:rFonts w:ascii="Times New Roman" w:eastAsia="SimSun" w:hAnsi="Times New Roman" w:cs="Times New Roman"/>
          <w:szCs w:val="20"/>
          <w:lang w:val="en-GB"/>
        </w:rPr>
        <w:t>SCells</w:t>
      </w:r>
      <w:proofErr w:type="spellEnd"/>
      <w:r w:rsidRPr="00E02574">
        <w:rPr>
          <w:rFonts w:ascii="Times New Roman" w:eastAsia="SimSun" w:hAnsi="Times New Roman" w:cs="Times New Roman"/>
          <w:szCs w:val="20"/>
        </w:rPr>
        <w:t>, if the current active DL BWP is not the dormant DL BWP</w:t>
      </w:r>
    </w:p>
    <w:p w14:paraId="785C9B1B" w14:textId="77777777" w:rsidR="00E02574" w:rsidRPr="00E02574" w:rsidRDefault="00E02574" w:rsidP="00E02574">
      <w:pPr>
        <w:spacing w:after="180" w:line="240" w:lineRule="auto"/>
        <w:ind w:left="851"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the UE sets the active DL BWP to the indicated active DL BWP</w:t>
      </w:r>
    </w:p>
    <w:p w14:paraId="13B75AB7" w14:textId="7BC07D21" w:rsidR="00E02574" w:rsidRPr="00E02574" w:rsidRDefault="00E02574" w:rsidP="00E02574">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If a UE is provided search space sets to monitor PDCCH for detection of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en-GB"/>
        </w:rPr>
        <w:t>, and if</w:t>
      </w:r>
    </w:p>
    <w:p w14:paraId="7C1FD45A" w14:textId="244674AB"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the CRC of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szCs w:val="20"/>
          <w:lang w:val="x-none"/>
        </w:rPr>
        <w:t xml:space="preserve"> is scrambled by a C-RNTI or a MCS-C-RNTI, and if </w:t>
      </w:r>
    </w:p>
    <w:p w14:paraId="6C227189"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 xml:space="preserve">a </w:t>
      </w:r>
      <w:r w:rsidRPr="00E02574">
        <w:rPr>
          <w:rFonts w:ascii="Times New Roman" w:eastAsia="SimSun" w:hAnsi="Times New Roman" w:cs="Times New Roman"/>
          <w:szCs w:val="20"/>
          <w:lang w:val="x-none"/>
        </w:rPr>
        <w:t>one-shot HARQ-ACK request</w:t>
      </w:r>
      <w:r w:rsidRPr="00E02574">
        <w:rPr>
          <w:rFonts w:ascii="Times New Roman" w:eastAsia="SimSun" w:hAnsi="Times New Roman" w:cs="Times New Roman"/>
          <w:szCs w:val="20"/>
        </w:rPr>
        <w:t xml:space="preserve"> field</w:t>
      </w:r>
      <w:r w:rsidRPr="00E02574">
        <w:rPr>
          <w:rFonts w:ascii="Times New Roman" w:eastAsia="SimSun" w:hAnsi="Times New Roman" w:cs="Times New Roman"/>
          <w:szCs w:val="20"/>
          <w:lang w:val="x-none"/>
        </w:rPr>
        <w:t xml:space="preserve"> is</w:t>
      </w:r>
      <w:r w:rsidRPr="00E02574">
        <w:rPr>
          <w:rFonts w:ascii="Times New Roman" w:eastAsia="SimSun" w:hAnsi="Times New Roman" w:cs="Times New Roman"/>
          <w:szCs w:val="20"/>
        </w:rPr>
        <w:t xml:space="preserve"> </w:t>
      </w:r>
      <w:r w:rsidRPr="00E02574">
        <w:rPr>
          <w:rFonts w:ascii="Times New Roman" w:eastAsia="SimSun" w:hAnsi="Times New Roman" w:cs="Times New Roman"/>
          <w:szCs w:val="20"/>
          <w:lang w:val="x-none"/>
        </w:rPr>
        <w:t xml:space="preserve">not present or </w:t>
      </w:r>
      <w:r w:rsidRPr="00E02574">
        <w:rPr>
          <w:rFonts w:ascii="Times New Roman" w:eastAsia="SimSun" w:hAnsi="Times New Roman" w:cs="Times New Roman"/>
          <w:szCs w:val="20"/>
        </w:rPr>
        <w:t>has a</w:t>
      </w:r>
      <w:r w:rsidRPr="00E02574">
        <w:rPr>
          <w:rFonts w:ascii="Times New Roman" w:eastAsia="SimSun" w:hAnsi="Times New Roman" w:cs="Times New Roman"/>
          <w:szCs w:val="20"/>
          <w:lang w:val="x-none"/>
        </w:rPr>
        <w:t xml:space="preserve"> '0'</w:t>
      </w:r>
      <w:r w:rsidRPr="00E02574">
        <w:rPr>
          <w:rFonts w:ascii="Times New Roman" w:eastAsia="SimSun" w:hAnsi="Times New Roman" w:cs="Times New Roman"/>
          <w:szCs w:val="20"/>
        </w:rPr>
        <w:t xml:space="preserve"> value</w:t>
      </w:r>
      <w:r w:rsidRPr="00E02574">
        <w:rPr>
          <w:rFonts w:ascii="Times New Roman" w:eastAsia="SimSun" w:hAnsi="Times New Roman" w:cs="Times New Roman"/>
          <w:szCs w:val="20"/>
          <w:lang w:val="x-none"/>
        </w:rPr>
        <w:t>, and if</w:t>
      </w:r>
    </w:p>
    <w:p w14:paraId="006A83E4"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the UE detects a DCI format 1_1 on the primary cell that does not include a carrier indicator field, or detects a DCI format 1_1 on the primary cell that includes a carrier indicator field with value equal to 0, </w:t>
      </w:r>
      <w:r w:rsidRPr="00E02574">
        <w:rPr>
          <w:rFonts w:ascii="Times New Roman" w:eastAsia="SimSun" w:hAnsi="Times New Roman" w:cs="Times New Roman"/>
          <w:color w:val="FF0000"/>
          <w:szCs w:val="20"/>
        </w:rPr>
        <w:t>or the UE detects</w:t>
      </w:r>
      <w:r w:rsidRPr="00E02574">
        <w:rPr>
          <w:rFonts w:ascii="Times New Roman" w:eastAsia="SimSun" w:hAnsi="Times New Roman" w:cs="Times New Roman"/>
          <w:color w:val="FF0000"/>
          <w:szCs w:val="20"/>
          <w:lang w:val="x-none"/>
        </w:rPr>
        <w:t xml:space="preserve"> a DCI format 1_</w:t>
      </w:r>
      <w:r w:rsidRPr="00E02574">
        <w:rPr>
          <w:rFonts w:ascii="Times New Roman" w:eastAsia="SimSun" w:hAnsi="Times New Roman" w:cs="Times New Roman"/>
          <w:color w:val="FF0000"/>
          <w:szCs w:val="20"/>
        </w:rPr>
        <w:t>3</w:t>
      </w:r>
      <w:r w:rsidRPr="00E02574">
        <w:rPr>
          <w:rFonts w:ascii="Times New Roman" w:eastAsia="SimSun" w:hAnsi="Times New Roman" w:cs="Times New Roman"/>
          <w:color w:val="FF0000"/>
          <w:szCs w:val="20"/>
          <w:lang w:val="x-none"/>
        </w:rPr>
        <w:t xml:space="preserve"> on the primary cel</w:t>
      </w:r>
      <w:r w:rsidRPr="00E02574">
        <w:rPr>
          <w:rFonts w:ascii="Times New Roman" w:eastAsia="SimSun" w:hAnsi="Times New Roman" w:cs="Times New Roman"/>
          <w:color w:val="FF0000"/>
          <w:szCs w:val="20"/>
        </w:rPr>
        <w:t xml:space="preserve">l that does not include a scheduled cell set indicator or </w:t>
      </w:r>
      <w:r w:rsidRPr="00E02574">
        <w:rPr>
          <w:rFonts w:ascii="Times New Roman" w:eastAsia="SimSun" w:hAnsi="Times New Roman" w:cs="Times New Roman"/>
          <w:color w:val="FF0000"/>
          <w:szCs w:val="20"/>
          <w:lang w:val="x-none"/>
        </w:rPr>
        <w:t xml:space="preserve">detects a DCI format 1_1 on the primary cell that includes a </w:t>
      </w:r>
      <w:r w:rsidRPr="00E02574">
        <w:rPr>
          <w:rFonts w:ascii="Times New Roman" w:eastAsia="SimSun" w:hAnsi="Times New Roman" w:cs="Times New Roman"/>
          <w:color w:val="FF0000"/>
          <w:szCs w:val="20"/>
        </w:rPr>
        <w:t>scheduled cell set</w:t>
      </w:r>
      <w:r w:rsidRPr="00E02574">
        <w:rPr>
          <w:rFonts w:ascii="Times New Roman" w:eastAsia="SimSun" w:hAnsi="Times New Roman" w:cs="Times New Roman"/>
          <w:color w:val="FF0000"/>
          <w:szCs w:val="20"/>
          <w:lang w:val="x-none"/>
        </w:rPr>
        <w:t xml:space="preserve"> indicator </w:t>
      </w:r>
      <w:r w:rsidRPr="00E02574">
        <w:rPr>
          <w:rFonts w:ascii="Times New Roman" w:eastAsia="SimSun" w:hAnsi="Times New Roman" w:cs="Times New Roman"/>
          <w:color w:val="FF0000"/>
          <w:szCs w:val="20"/>
        </w:rPr>
        <w:t>indicating the</w:t>
      </w:r>
      <w:r w:rsidRPr="00E02574">
        <w:rPr>
          <w:rFonts w:ascii="Times New Roman" w:eastAsia="SimSun" w:hAnsi="Times New Roman" w:cs="Times New Roman"/>
          <w:color w:val="FF0000"/>
          <w:szCs w:val="20"/>
          <w:lang w:val="x-none"/>
        </w:rPr>
        <w:t xml:space="preserve"> valu</w:t>
      </w:r>
      <w:r w:rsidRPr="00E02574">
        <w:rPr>
          <w:rFonts w:ascii="Times New Roman" w:eastAsia="SimSun" w:hAnsi="Times New Roman" w:cs="Times New Roman"/>
          <w:color w:val="FF0000"/>
          <w:szCs w:val="20"/>
        </w:rPr>
        <w:t>e corresponding to the scheduled cell set containing the primary cell</w:t>
      </w:r>
      <w:r w:rsidRPr="00E02574">
        <w:rPr>
          <w:rFonts w:ascii="Times New Roman" w:eastAsia="SimSun" w:hAnsi="Times New Roman" w:cs="Times New Roman"/>
          <w:color w:val="FF0000"/>
          <w:szCs w:val="20"/>
          <w:lang w:val="x-none"/>
        </w:rPr>
        <w:t>,</w:t>
      </w:r>
      <w:r w:rsidRPr="00E02574">
        <w:rPr>
          <w:rFonts w:ascii="Times New Roman" w:eastAsia="SimSun" w:hAnsi="Times New Roman" w:cs="Times New Roman"/>
          <w:szCs w:val="20"/>
        </w:rPr>
        <w:t xml:space="preserve"> </w:t>
      </w:r>
      <w:r w:rsidRPr="00E02574">
        <w:rPr>
          <w:rFonts w:ascii="Times New Roman" w:eastAsia="SimSun" w:hAnsi="Times New Roman" w:cs="Times New Roman"/>
          <w:szCs w:val="20"/>
          <w:lang w:val="x-none"/>
        </w:rPr>
        <w:t>and if</w:t>
      </w:r>
    </w:p>
    <w:p w14:paraId="115283B1" w14:textId="163205FA" w:rsidR="00E02574" w:rsidRPr="00E02574" w:rsidRDefault="00E02574" w:rsidP="00E02574">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proofErr w:type="spellStart"/>
      <w:r w:rsidRPr="00E02574">
        <w:rPr>
          <w:rFonts w:ascii="Times New Roman" w:eastAsia="SimSun" w:hAnsi="Times New Roman" w:cs="Times New Roman"/>
          <w:i/>
          <w:lang w:val="x-none" w:eastAsia="ja-JP"/>
        </w:rPr>
        <w:t>resourceAllocation</w:t>
      </w:r>
      <w:proofErr w:type="spellEnd"/>
      <w:r w:rsidRPr="00E02574">
        <w:rPr>
          <w:rFonts w:ascii="Times New Roman" w:eastAsia="SimSun" w:hAnsi="Times New Roman" w:cs="Times New Roman"/>
          <w:szCs w:val="20"/>
          <w:lang w:val="x-none"/>
        </w:rPr>
        <w:t xml:space="preserve"> = </w:t>
      </w:r>
      <w:r w:rsidRPr="00E02574">
        <w:rPr>
          <w:rFonts w:ascii="Times New Roman" w:eastAsia="SimSun" w:hAnsi="Times New Roman" w:cs="Times New Roman"/>
          <w:i/>
          <w:szCs w:val="20"/>
          <w:lang w:val="x-none"/>
        </w:rPr>
        <w:t>resourceAllocationType0</w:t>
      </w:r>
      <w:r w:rsidRPr="00E02574">
        <w:rPr>
          <w:rFonts w:ascii="Times New Roman" w:eastAsia="SimSun" w:hAnsi="Times New Roman" w:cs="Times New Roman"/>
          <w:szCs w:val="20"/>
          <w:lang w:val="x-none"/>
        </w:rPr>
        <w:t xml:space="preserve"> and all bits of the </w:t>
      </w:r>
      <w:r w:rsidRPr="00E02574">
        <w:rPr>
          <w:rFonts w:ascii="Times New Roman" w:eastAsia="SimSun" w:hAnsi="Times New Roman" w:cs="Times New Roman" w:hint="eastAsia"/>
          <w:szCs w:val="20"/>
          <w:lang w:val="x-none" w:eastAsia="zh-CN"/>
        </w:rPr>
        <w:t>frequency domain resource assignment</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hint="eastAsia"/>
          <w:szCs w:val="20"/>
          <w:lang w:val="x-none" w:eastAsia="zh-CN"/>
        </w:rPr>
        <w:t xml:space="preserve">field in </w:t>
      </w:r>
      <w:r w:rsidRPr="00E02574">
        <w:rPr>
          <w:rFonts w:ascii="Times New Roman" w:eastAsia="SimSun" w:hAnsi="Times New Roman" w:cs="Times New Roman"/>
          <w:szCs w:val="20"/>
          <w:lang w:val="x-none" w:eastAsia="zh-CN"/>
        </w:rPr>
        <w:t>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are equal to 0, or</w:t>
      </w:r>
    </w:p>
    <w:p w14:paraId="2592EA2E" w14:textId="0717CB47" w:rsidR="00E02574" w:rsidRPr="00E02574" w:rsidRDefault="00E02574" w:rsidP="00E02574">
      <w:pPr>
        <w:spacing w:after="180" w:line="240" w:lineRule="auto"/>
        <w:ind w:left="568" w:hanging="284"/>
        <w:rPr>
          <w:rFonts w:ascii="Times New Roman" w:eastAsia="SimSun" w:hAnsi="Times New Roman" w:cs="Times New Roman"/>
          <w:szCs w:val="20"/>
          <w:lang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proofErr w:type="spellStart"/>
      <w:r w:rsidRPr="00E02574">
        <w:rPr>
          <w:rFonts w:ascii="Times New Roman" w:eastAsia="SimSun" w:hAnsi="Times New Roman" w:cs="Times New Roman"/>
          <w:i/>
          <w:lang w:val="x-none" w:eastAsia="ja-JP"/>
        </w:rPr>
        <w:t>resourceAllocation</w:t>
      </w:r>
      <w:proofErr w:type="spellEnd"/>
      <w:r w:rsidRPr="00E02574">
        <w:rPr>
          <w:rFonts w:ascii="Times New Roman" w:eastAsia="SimSun" w:hAnsi="Times New Roman" w:cs="Times New Roman"/>
          <w:szCs w:val="20"/>
          <w:lang w:val="x-none"/>
        </w:rPr>
        <w:t xml:space="preserve"> = </w:t>
      </w:r>
      <w:r w:rsidRPr="00E02574">
        <w:rPr>
          <w:rFonts w:ascii="Times New Roman" w:eastAsia="SimSun" w:hAnsi="Times New Roman" w:cs="Times New Roman"/>
          <w:i/>
          <w:szCs w:val="20"/>
          <w:lang w:val="x-none"/>
        </w:rPr>
        <w:t>resourceAllocationType1</w:t>
      </w:r>
      <w:r w:rsidRPr="00E02574">
        <w:rPr>
          <w:rFonts w:ascii="Times New Roman" w:eastAsia="SimSun" w:hAnsi="Times New Roman" w:cs="Times New Roman"/>
          <w:szCs w:val="20"/>
          <w:lang w:val="x-none"/>
        </w:rPr>
        <w:t xml:space="preserve"> and all bits of the </w:t>
      </w:r>
      <w:r w:rsidRPr="00E02574">
        <w:rPr>
          <w:rFonts w:ascii="Times New Roman" w:eastAsia="SimSun" w:hAnsi="Times New Roman" w:cs="Times New Roman" w:hint="eastAsia"/>
          <w:szCs w:val="20"/>
          <w:lang w:val="x-none" w:eastAsia="zh-CN"/>
        </w:rPr>
        <w:t>frequency domain resource assignment</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hint="eastAsia"/>
          <w:szCs w:val="20"/>
          <w:lang w:val="x-none" w:eastAsia="zh-CN"/>
        </w:rPr>
        <w:t xml:space="preserve">field in </w:t>
      </w:r>
      <w:r w:rsidRPr="00E02574">
        <w:rPr>
          <w:rFonts w:ascii="Times New Roman" w:eastAsia="SimSun" w:hAnsi="Times New Roman" w:cs="Times New Roman"/>
          <w:szCs w:val="20"/>
          <w:lang w:val="x-none" w:eastAsia="zh-CN"/>
        </w:rPr>
        <w:t>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are equal to 1</w:t>
      </w:r>
      <w:r w:rsidRPr="00E02574">
        <w:rPr>
          <w:rFonts w:ascii="Times New Roman" w:eastAsia="SimSun" w:hAnsi="Times New Roman" w:cs="Times New Roman"/>
          <w:szCs w:val="20"/>
          <w:lang w:eastAsia="zh-CN"/>
        </w:rPr>
        <w:t>, or</w:t>
      </w:r>
    </w:p>
    <w:p w14:paraId="102EB3A1" w14:textId="1E256F99" w:rsidR="00E02574" w:rsidRPr="00E02574" w:rsidRDefault="00E02574" w:rsidP="00E02574">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proofErr w:type="spellStart"/>
      <w:r w:rsidRPr="00E02574">
        <w:rPr>
          <w:rFonts w:ascii="Times New Roman" w:eastAsia="SimSun" w:hAnsi="Times New Roman" w:cs="Times New Roman"/>
          <w:i/>
          <w:iCs/>
          <w:szCs w:val="20"/>
          <w:lang w:val="x-none" w:eastAsia="zh-CN"/>
        </w:rPr>
        <w:t>resourceAllocation</w:t>
      </w:r>
      <w:proofErr w:type="spellEnd"/>
      <w:r w:rsidRPr="00E02574">
        <w:rPr>
          <w:rFonts w:ascii="Times New Roman" w:eastAsia="SimSun" w:hAnsi="Times New Roman" w:cs="Times New Roman"/>
          <w:i/>
          <w:iCs/>
          <w:szCs w:val="20"/>
          <w:lang w:val="x-none" w:eastAsia="zh-CN"/>
        </w:rPr>
        <w:t xml:space="preserve"> = </w:t>
      </w:r>
      <w:proofErr w:type="spellStart"/>
      <w:r w:rsidRPr="00E02574">
        <w:rPr>
          <w:rFonts w:ascii="Times New Roman" w:eastAsia="SimSun" w:hAnsi="Times New Roman" w:cs="Times New Roman"/>
          <w:i/>
          <w:iCs/>
          <w:szCs w:val="20"/>
          <w:lang w:val="x-none" w:eastAsia="zh-CN"/>
        </w:rPr>
        <w:t>dynamicSwitch</w:t>
      </w:r>
      <w:proofErr w:type="spellEnd"/>
      <w:r w:rsidRPr="00E02574">
        <w:rPr>
          <w:rFonts w:ascii="Times New Roman" w:eastAsia="SimSun" w:hAnsi="Times New Roman" w:cs="Times New Roman"/>
          <w:szCs w:val="20"/>
          <w:lang w:val="x-none" w:eastAsia="zh-CN"/>
        </w:rPr>
        <w:t xml:space="preserve"> and all bits of the frequency domain resource assignment field in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are equal to 0 or 1</w:t>
      </w:r>
    </w:p>
    <w:p w14:paraId="6AADD933" w14:textId="606041F4" w:rsidR="00E02574" w:rsidRPr="00E02574" w:rsidRDefault="00E02574" w:rsidP="00E02574">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the UE considers the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szCs w:val="20"/>
          <w:lang w:val="en-GB"/>
        </w:rPr>
        <w:t xml:space="preserve">as indicating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dormancy, not scheduling a PDSCH reception, and for transport block 1 interprets the sequence of fields of</w:t>
      </w:r>
    </w:p>
    <w:p w14:paraId="2A727A71" w14:textId="62529ABD" w:rsidR="00E02574" w:rsidRPr="00E02574" w:rsidRDefault="00E02574" w:rsidP="00E02574">
      <w:pPr>
        <w:spacing w:after="180" w:line="240" w:lineRule="auto"/>
        <w:ind w:left="568" w:hanging="284"/>
        <w:rPr>
          <w:rFonts w:ascii="Times New Roman" w:eastAsia="SimSun" w:hAnsi="Times New Roman" w:cs="Times New Roman"/>
          <w:szCs w:val="20"/>
          <w:lang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m</w:t>
      </w:r>
      <w:proofErr w:type="spellStart"/>
      <w:r w:rsidRPr="00E02574">
        <w:rPr>
          <w:rFonts w:ascii="Times New Roman" w:eastAsia="SimSun" w:hAnsi="Times New Roman" w:cs="Times New Roman"/>
          <w:szCs w:val="20"/>
          <w:lang w:val="x-none"/>
        </w:rPr>
        <w:t>odulation</w:t>
      </w:r>
      <w:proofErr w:type="spellEnd"/>
      <w:r w:rsidRPr="00E02574">
        <w:rPr>
          <w:rFonts w:ascii="Times New Roman" w:eastAsia="SimSun" w:hAnsi="Times New Roman" w:cs="Times New Roman"/>
          <w:szCs w:val="20"/>
          <w:lang w:val="x-none"/>
        </w:rPr>
        <w:t xml:space="preserve"> and coding scheme</w:t>
      </w:r>
      <w:r>
        <w:rPr>
          <w:rFonts w:ascii="Times New Roman" w:eastAsia="SimSun" w:hAnsi="Times New Roman" w:cs="Times New Roman"/>
          <w:szCs w:val="20"/>
        </w:rPr>
        <w:t xml:space="preserve"> </w:t>
      </w:r>
      <w:r w:rsidRPr="00E02574">
        <w:rPr>
          <w:rFonts w:ascii="Times New Roman" w:eastAsia="SimSun" w:hAnsi="Times New Roman" w:cs="Times New Roman"/>
          <w:color w:val="FF0000"/>
          <w:szCs w:val="20"/>
        </w:rPr>
        <w:t>for the block number corresponding to the primary cell</w:t>
      </w:r>
    </w:p>
    <w:p w14:paraId="04D01B6B" w14:textId="1110AC7E" w:rsidR="00E02574" w:rsidRPr="00E02574" w:rsidRDefault="00E02574" w:rsidP="00E02574">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n</w:t>
      </w:r>
      <w:proofErr w:type="spellStart"/>
      <w:r w:rsidRPr="00E02574">
        <w:rPr>
          <w:rFonts w:ascii="Times New Roman" w:eastAsia="SimSun" w:hAnsi="Times New Roman" w:cs="Times New Roman"/>
          <w:szCs w:val="20"/>
          <w:lang w:val="x-none"/>
        </w:rPr>
        <w:t>ew</w:t>
      </w:r>
      <w:proofErr w:type="spellEnd"/>
      <w:r w:rsidRPr="00E02574">
        <w:rPr>
          <w:rFonts w:ascii="Times New Roman" w:eastAsia="SimSun" w:hAnsi="Times New Roman" w:cs="Times New Roman"/>
          <w:szCs w:val="20"/>
          <w:lang w:val="x-none"/>
        </w:rPr>
        <w:t xml:space="preserve"> data indicator</w:t>
      </w:r>
      <w:r w:rsidRPr="00E02574">
        <w:rPr>
          <w:rFonts w:ascii="Times New Roman" w:eastAsia="SimSun" w:hAnsi="Times New Roman" w:cs="Times New Roman"/>
          <w:color w:val="FF0000"/>
          <w:szCs w:val="20"/>
        </w:rPr>
        <w:t xml:space="preserve"> for the block number corresponding to the primary cell</w:t>
      </w:r>
    </w:p>
    <w:p w14:paraId="3EB88D98" w14:textId="05C8448E" w:rsidR="00E02574" w:rsidRPr="00E02574" w:rsidRDefault="00E02574" w:rsidP="00E02574">
      <w:pPr>
        <w:spacing w:after="180" w:line="240" w:lineRule="auto"/>
        <w:ind w:left="568" w:hanging="284"/>
        <w:rPr>
          <w:rFonts w:ascii="Times New Roman" w:eastAsia="SimSun" w:hAnsi="Times New Roman" w:cs="Times New Roman"/>
          <w:szCs w:val="20"/>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r</w:t>
      </w:r>
      <w:proofErr w:type="spellStart"/>
      <w:r w:rsidRPr="00E02574">
        <w:rPr>
          <w:rFonts w:ascii="Times New Roman" w:eastAsia="SimSun" w:hAnsi="Times New Roman" w:cs="Times New Roman"/>
          <w:szCs w:val="20"/>
          <w:lang w:val="x-none"/>
        </w:rPr>
        <w:t>edundancy</w:t>
      </w:r>
      <w:proofErr w:type="spellEnd"/>
      <w:r w:rsidRPr="00E02574">
        <w:rPr>
          <w:rFonts w:ascii="Times New Roman" w:eastAsia="SimSun" w:hAnsi="Times New Roman" w:cs="Times New Roman"/>
          <w:szCs w:val="20"/>
          <w:lang w:val="x-none"/>
        </w:rPr>
        <w:t xml:space="preserve"> version</w:t>
      </w:r>
      <w:r>
        <w:rPr>
          <w:rFonts w:ascii="Times New Roman" w:eastAsia="SimSun" w:hAnsi="Times New Roman" w:cs="Times New Roman"/>
          <w:szCs w:val="20"/>
        </w:rPr>
        <w:t xml:space="preserve"> </w:t>
      </w:r>
      <w:r w:rsidRPr="00E02574">
        <w:rPr>
          <w:rFonts w:ascii="Times New Roman" w:eastAsia="SimSun" w:hAnsi="Times New Roman" w:cs="Times New Roman"/>
          <w:color w:val="FF0000"/>
          <w:szCs w:val="20"/>
        </w:rPr>
        <w:t>for the block number corresponding to the primary cell</w:t>
      </w:r>
    </w:p>
    <w:p w14:paraId="491CE320" w14:textId="77777777" w:rsidR="00E02574" w:rsidRPr="00E02574" w:rsidRDefault="00E02574" w:rsidP="00E02574">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and of</w:t>
      </w:r>
    </w:p>
    <w:p w14:paraId="74421378" w14:textId="2300C024" w:rsidR="00E02574" w:rsidRPr="00E02574" w:rsidRDefault="00E02574" w:rsidP="00E02574">
      <w:pPr>
        <w:spacing w:after="180" w:line="240" w:lineRule="auto"/>
        <w:ind w:left="568" w:hanging="284"/>
        <w:rPr>
          <w:rFonts w:ascii="Times New Roman" w:eastAsia="SimSun" w:hAnsi="Times New Roman" w:cs="Times New Roman"/>
          <w:szCs w:val="20"/>
          <w:lang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HARQ process number</w:t>
      </w:r>
      <w:r>
        <w:rPr>
          <w:rFonts w:ascii="Times New Roman" w:eastAsia="SimSun" w:hAnsi="Times New Roman" w:cs="Times New Roman"/>
          <w:szCs w:val="20"/>
        </w:rPr>
        <w:t xml:space="preserve"> </w:t>
      </w:r>
      <w:r w:rsidRPr="00E02574">
        <w:rPr>
          <w:rFonts w:ascii="Times New Roman" w:eastAsia="SimSun" w:hAnsi="Times New Roman" w:cs="Times New Roman"/>
          <w:color w:val="FF0000"/>
          <w:szCs w:val="20"/>
        </w:rPr>
        <w:t>for the block number corresponding to the primary cell</w:t>
      </w:r>
    </w:p>
    <w:p w14:paraId="25F1E26C"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a</w:t>
      </w:r>
      <w:proofErr w:type="spellStart"/>
      <w:r w:rsidRPr="00E02574">
        <w:rPr>
          <w:rFonts w:ascii="Times New Roman" w:eastAsia="SimSun" w:hAnsi="Times New Roman" w:cs="Times New Roman"/>
          <w:szCs w:val="20"/>
          <w:lang w:val="x-none"/>
        </w:rPr>
        <w:t>ntenna</w:t>
      </w:r>
      <w:proofErr w:type="spellEnd"/>
      <w:r w:rsidRPr="00E02574">
        <w:rPr>
          <w:rFonts w:ascii="Times New Roman" w:eastAsia="SimSun" w:hAnsi="Times New Roman" w:cs="Times New Roman"/>
          <w:szCs w:val="20"/>
          <w:lang w:val="x-none"/>
        </w:rPr>
        <w:t xml:space="preserve"> port(s)</w:t>
      </w:r>
    </w:p>
    <w:p w14:paraId="4B881E94"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eastAsia="zh-CN"/>
        </w:rPr>
        <w:t>-</w:t>
      </w:r>
      <w:r w:rsidRPr="00E02574">
        <w:rPr>
          <w:rFonts w:ascii="Times New Roman" w:eastAsia="SimSun" w:hAnsi="Times New Roman" w:cs="Times New Roman"/>
          <w:szCs w:val="20"/>
          <w:lang w:val="x-none" w:eastAsia="zh-CN"/>
        </w:rPr>
        <w:tab/>
      </w:r>
      <w:r w:rsidRPr="00E02574">
        <w:rPr>
          <w:rFonts w:ascii="Times New Roman" w:eastAsia="SimSun" w:hAnsi="Times New Roman" w:cs="Times New Roman" w:hint="eastAsia"/>
          <w:szCs w:val="20"/>
          <w:lang w:val="x-none" w:eastAsia="zh-CN"/>
        </w:rPr>
        <w:t>DMRS sequence initialization</w:t>
      </w:r>
    </w:p>
    <w:p w14:paraId="4009E956" w14:textId="77777777" w:rsidR="00E02574" w:rsidRPr="00E02574" w:rsidRDefault="00E02574" w:rsidP="00E02574">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 xml:space="preserve">as providing a bitmap to each configured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 an ascending order of the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index, where</w:t>
      </w:r>
    </w:p>
    <w:p w14:paraId="57494C5A"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0</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 xml:space="preserve"> value for a bit of the bitmap indicates an active DL BWP, provided by </w:t>
      </w:r>
      <w:proofErr w:type="spellStart"/>
      <w:r w:rsidRPr="00E02574">
        <w:rPr>
          <w:rFonts w:ascii="Times New Roman" w:eastAsia="SimSun" w:hAnsi="Times New Roman" w:cs="Times New Roman"/>
          <w:i/>
          <w:szCs w:val="20"/>
          <w:lang w:val="x-none"/>
        </w:rPr>
        <w:t>dormantBWP</w:t>
      </w:r>
      <w:proofErr w:type="spellEnd"/>
      <w:r w:rsidRPr="00E02574">
        <w:rPr>
          <w:rFonts w:ascii="Times New Roman" w:eastAsia="SimSun" w:hAnsi="Times New Roman" w:cs="Times New Roman"/>
          <w:i/>
          <w:szCs w:val="20"/>
          <w:lang w:val="x-none"/>
        </w:rPr>
        <w:t>-Id</w:t>
      </w:r>
      <w:r w:rsidRPr="00E02574">
        <w:rPr>
          <w:rFonts w:ascii="Times New Roman" w:eastAsia="SimSun" w:hAnsi="Times New Roman" w:cs="Times New Roman"/>
          <w:szCs w:val="20"/>
          <w:lang w:val="x-none"/>
        </w:rPr>
        <w:t xml:space="preserve">, for the UE for a corresponding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lang w:val="x-none"/>
        </w:rPr>
        <w:t xml:space="preserve"> </w:t>
      </w:r>
    </w:p>
    <w:p w14:paraId="3202F6CE"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1</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 xml:space="preserve"> value for a bit of the bitmap indicates </w:t>
      </w:r>
    </w:p>
    <w:p w14:paraId="36C31C12" w14:textId="77777777" w:rsidR="00E02574" w:rsidRPr="00E02574" w:rsidRDefault="00E02574" w:rsidP="00E02574">
      <w:pPr>
        <w:spacing w:after="180" w:line="240" w:lineRule="auto"/>
        <w:ind w:left="851" w:hanging="284"/>
        <w:rPr>
          <w:rFonts w:ascii="Times New Roman" w:eastAsia="SimSun" w:hAnsi="Times New Roman" w:cs="Times New Roman"/>
          <w:szCs w:val="20"/>
        </w:rPr>
      </w:pPr>
      <w:r w:rsidRPr="00E02574">
        <w:rPr>
          <w:rFonts w:ascii="Times New Roman" w:eastAsia="SimSun" w:hAnsi="Times New Roman" w:cs="Times New Roman"/>
          <w:szCs w:val="20"/>
        </w:rPr>
        <w:t>-</w:t>
      </w:r>
      <w:r w:rsidRPr="00E02574">
        <w:rPr>
          <w:rFonts w:ascii="Times New Roman" w:eastAsia="SimSun" w:hAnsi="Times New Roman" w:cs="Times New Roman"/>
          <w:szCs w:val="20"/>
        </w:rPr>
        <w:tab/>
      </w:r>
      <w:r w:rsidRPr="00E02574">
        <w:rPr>
          <w:rFonts w:ascii="Times New Roman" w:eastAsia="SimSun" w:hAnsi="Times New Roman" w:cs="Times New Roman"/>
          <w:szCs w:val="20"/>
          <w:lang w:val="x-none"/>
        </w:rPr>
        <w:t xml:space="preserve">an active DL BWP, provided by </w:t>
      </w:r>
      <w:proofErr w:type="spellStart"/>
      <w:r w:rsidRPr="00E02574">
        <w:rPr>
          <w:rFonts w:ascii="Times New Roman" w:eastAsia="SimSun" w:hAnsi="Times New Roman" w:cs="Times New Roman"/>
          <w:i/>
          <w:iCs/>
          <w:szCs w:val="20"/>
          <w:lang w:val="x-none"/>
        </w:rPr>
        <w:t>firstWithinActiveTimeBWP</w:t>
      </w:r>
      <w:proofErr w:type="spellEnd"/>
      <w:r w:rsidRPr="00E02574">
        <w:rPr>
          <w:rFonts w:ascii="Times New Roman" w:eastAsia="SimSun" w:hAnsi="Times New Roman" w:cs="Times New Roman"/>
          <w:i/>
          <w:iCs/>
          <w:szCs w:val="20"/>
          <w:lang w:val="x-none"/>
        </w:rPr>
        <w:t>-Id</w:t>
      </w:r>
      <w:r w:rsidRPr="00E02574">
        <w:rPr>
          <w:rFonts w:ascii="Times New Roman" w:eastAsia="SimSun" w:hAnsi="Times New Roman" w:cs="Times New Roman"/>
          <w:iCs/>
          <w:szCs w:val="20"/>
          <w:lang w:val="x-none"/>
        </w:rPr>
        <w:t>,</w:t>
      </w:r>
      <w:r w:rsidRPr="00E02574">
        <w:rPr>
          <w:rFonts w:ascii="Times New Roman" w:eastAsia="SimSun" w:hAnsi="Times New Roman" w:cs="Times New Roman"/>
          <w:szCs w:val="20"/>
          <w:lang w:val="x-none"/>
        </w:rPr>
        <w:t xml:space="preserve"> for</w:t>
      </w:r>
      <w:r w:rsidRPr="00E02574" w:rsidDel="00CA3F18">
        <w:rPr>
          <w:rFonts w:ascii="Times New Roman" w:eastAsia="SimSun" w:hAnsi="Times New Roman" w:cs="Times New Roman"/>
          <w:szCs w:val="20"/>
          <w:lang w:val="x-none"/>
        </w:rPr>
        <w:t xml:space="preserve"> </w:t>
      </w:r>
      <w:r w:rsidRPr="00E02574">
        <w:rPr>
          <w:rFonts w:ascii="Times New Roman" w:eastAsia="SimSun" w:hAnsi="Times New Roman" w:cs="Times New Roman"/>
          <w:szCs w:val="20"/>
          <w:lang w:val="x-none"/>
        </w:rPr>
        <w:t xml:space="preserve">the UE for a corresponding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rPr>
        <w:t>, if a current active DL BWP is the dormant DL BWP</w:t>
      </w:r>
    </w:p>
    <w:p w14:paraId="7618B334" w14:textId="77777777" w:rsidR="00E02574" w:rsidRPr="00E02574" w:rsidRDefault="00E02574" w:rsidP="00E02574">
      <w:pPr>
        <w:spacing w:after="180" w:line="240" w:lineRule="auto"/>
        <w:ind w:left="851" w:hanging="284"/>
        <w:rPr>
          <w:rFonts w:ascii="Times New Roman" w:eastAsia="SimSun" w:hAnsi="Times New Roman" w:cs="Times New Roman"/>
          <w:szCs w:val="20"/>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a</w:t>
      </w:r>
      <w:r w:rsidRPr="00E02574">
        <w:rPr>
          <w:rFonts w:ascii="Times New Roman" w:eastAsia="SimSun" w:hAnsi="Times New Roman" w:cs="Times New Roman"/>
          <w:szCs w:val="20"/>
        </w:rPr>
        <w:t xml:space="preserve"> current</w:t>
      </w:r>
      <w:r w:rsidRPr="00E02574">
        <w:rPr>
          <w:rFonts w:ascii="Times New Roman" w:eastAsia="SimSun" w:hAnsi="Times New Roman" w:cs="Times New Roman"/>
          <w:szCs w:val="20"/>
          <w:lang w:val="x-none"/>
        </w:rPr>
        <w:t xml:space="preserve"> active DL BWP</w:t>
      </w:r>
      <w:r w:rsidRPr="00E02574">
        <w:rPr>
          <w:rFonts w:ascii="Times New Roman" w:eastAsia="SimSun" w:hAnsi="Times New Roman" w:cs="Times New Roman"/>
          <w:iCs/>
          <w:szCs w:val="20"/>
          <w:lang w:val="x-none"/>
        </w:rPr>
        <w:t>,</w:t>
      </w:r>
      <w:r w:rsidRPr="00E02574">
        <w:rPr>
          <w:rFonts w:ascii="Times New Roman" w:eastAsia="SimSun" w:hAnsi="Times New Roman" w:cs="Times New Roman"/>
          <w:szCs w:val="20"/>
          <w:lang w:val="x-none"/>
        </w:rPr>
        <w:t xml:space="preserve"> for the UE for </w:t>
      </w:r>
      <w:r w:rsidRPr="00E02574">
        <w:rPr>
          <w:rFonts w:ascii="Times New Roman" w:eastAsia="SimSun" w:hAnsi="Times New Roman" w:cs="Times New Roman"/>
          <w:szCs w:val="20"/>
        </w:rPr>
        <w:t>a corresponding</w:t>
      </w:r>
      <w:r w:rsidRPr="00E02574">
        <w:rPr>
          <w:rFonts w:ascii="Times New Roman" w:eastAsia="SimSun" w:hAnsi="Times New Roman" w:cs="Times New Roman"/>
          <w:szCs w:val="20"/>
          <w:lang w:val="x-none"/>
        </w:rPr>
        <w:t xml:space="preserve">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rPr>
        <w:t>, if the current active DL BWP is not the dormant DL BWP</w:t>
      </w:r>
    </w:p>
    <w:p w14:paraId="2C9FDBD6" w14:textId="77777777" w:rsidR="00E02574" w:rsidRPr="00E02574" w:rsidRDefault="00E02574" w:rsidP="00E02574">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the UE sets the active DL BWP to the indicated active DL BWP</w:t>
      </w:r>
    </w:p>
    <w:p w14:paraId="0BC163A8" w14:textId="77777777" w:rsidR="00E02574" w:rsidRPr="00E02574" w:rsidRDefault="00E02574" w:rsidP="00E02574">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 xml:space="preserve">If an active DL BWP provided by </w:t>
      </w:r>
      <w:proofErr w:type="spellStart"/>
      <w:r w:rsidRPr="00E02574">
        <w:rPr>
          <w:rFonts w:ascii="Times New Roman" w:eastAsia="SimSun" w:hAnsi="Times New Roman" w:cs="Times New Roman"/>
          <w:i/>
          <w:szCs w:val="20"/>
          <w:lang w:val="en-GB"/>
        </w:rPr>
        <w:t>dormantBWP</w:t>
      </w:r>
      <w:proofErr w:type="spellEnd"/>
      <w:r w:rsidRPr="00E02574">
        <w:rPr>
          <w:rFonts w:ascii="Times New Roman" w:eastAsia="SimSun" w:hAnsi="Times New Roman" w:cs="Times New Roman"/>
          <w:i/>
          <w:szCs w:val="20"/>
          <w:lang w:val="en-GB"/>
        </w:rPr>
        <w:t xml:space="preserve">-Id </w:t>
      </w:r>
      <w:r w:rsidRPr="00E02574">
        <w:rPr>
          <w:rFonts w:ascii="Times New Roman" w:eastAsia="SimSun" w:hAnsi="Times New Roman" w:cs="Times New Roman"/>
          <w:szCs w:val="20"/>
          <w:lang w:val="en-GB"/>
        </w:rPr>
        <w:t xml:space="preserve">for a UE on an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is not a default DL BWP for the UE on the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as described in clause 12, the BWP inactivity timer is not used for transitioning from the active DL BWP provided by </w:t>
      </w:r>
      <w:proofErr w:type="spellStart"/>
      <w:r w:rsidRPr="00E02574">
        <w:rPr>
          <w:rFonts w:ascii="Times New Roman" w:eastAsia="SimSun" w:hAnsi="Times New Roman" w:cs="Times New Roman"/>
          <w:i/>
          <w:szCs w:val="20"/>
          <w:lang w:val="en-GB"/>
        </w:rPr>
        <w:t>dormantBWP</w:t>
      </w:r>
      <w:proofErr w:type="spellEnd"/>
      <w:r w:rsidRPr="00E02574">
        <w:rPr>
          <w:rFonts w:ascii="Times New Roman" w:eastAsia="SimSun" w:hAnsi="Times New Roman" w:cs="Times New Roman"/>
          <w:i/>
          <w:szCs w:val="20"/>
          <w:lang w:val="en-GB"/>
        </w:rPr>
        <w:t>-Id</w:t>
      </w:r>
      <w:r w:rsidRPr="00E02574">
        <w:rPr>
          <w:rFonts w:ascii="Times New Roman" w:eastAsia="SimSun" w:hAnsi="Times New Roman" w:cs="Times New Roman"/>
          <w:szCs w:val="20"/>
          <w:lang w:val="en-GB"/>
        </w:rPr>
        <w:t xml:space="preserve"> to the default DL BWP on the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w:t>
      </w:r>
    </w:p>
    <w:p w14:paraId="1518DF61" w14:textId="0343FCDA" w:rsidR="00E02574" w:rsidRPr="00E02574" w:rsidRDefault="00E02574" w:rsidP="00E02574">
      <w:pPr>
        <w:spacing w:after="180" w:line="240" w:lineRule="auto"/>
        <w:rPr>
          <w:rFonts w:ascii="Times New Roman" w:eastAsia="SimSun" w:hAnsi="Times New Roman" w:cs="Times New Roman"/>
          <w:szCs w:val="20"/>
          <w:lang w:eastAsia="fi-FI"/>
        </w:rPr>
      </w:pPr>
      <w:r w:rsidRPr="00E02574">
        <w:rPr>
          <w:rFonts w:ascii="Times New Roman" w:eastAsia="SimSun" w:hAnsi="Times New Roman" w:cs="Times New Roman"/>
          <w:szCs w:val="20"/>
          <w:lang w:eastAsia="zh-CN"/>
        </w:rPr>
        <w:t xml:space="preserve">A UE is expected to provide HARQ-ACK information in response to a detection of a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indicating </w:t>
      </w:r>
      <w:proofErr w:type="spellStart"/>
      <w:r w:rsidRPr="00E02574">
        <w:rPr>
          <w:rFonts w:ascii="Times New Roman" w:eastAsia="SimSun" w:hAnsi="Times New Roman" w:cs="Times New Roman"/>
          <w:szCs w:val="20"/>
        </w:rPr>
        <w:t>SCell</w:t>
      </w:r>
      <w:proofErr w:type="spellEnd"/>
      <w:r w:rsidRPr="00E02574">
        <w:rPr>
          <w:rFonts w:ascii="Times New Roman" w:eastAsia="SimSun" w:hAnsi="Times New Roman" w:cs="Times New Roman"/>
          <w:szCs w:val="20"/>
        </w:rPr>
        <w:t xml:space="preserve"> dormancy</w:t>
      </w:r>
      <w:r w:rsidRPr="00E02574">
        <w:rPr>
          <w:rFonts w:ascii="Times New Roman" w:eastAsia="SimSun" w:hAnsi="Times New Roman" w:cs="Times New Roman"/>
          <w:szCs w:val="20"/>
          <w:lang w:val="en-GB"/>
        </w:rPr>
        <w:t xml:space="preserve"> </w:t>
      </w:r>
      <w:r w:rsidRPr="00E02574">
        <w:rPr>
          <w:rFonts w:ascii="Times New Roman" w:eastAsia="SimSun" w:hAnsi="Times New Roman" w:cs="Times New Roman"/>
          <w:szCs w:val="20"/>
          <w:lang w:eastAsia="zh-CN"/>
        </w:rPr>
        <w:t xml:space="preserve">after </w:t>
      </w:r>
      <m:oMath>
        <m:r>
          <w:rPr>
            <w:rFonts w:ascii="Cambria Math" w:eastAsia="SimSun" w:hAnsi="Cambria Math" w:cs="Times New Roman"/>
            <w:szCs w:val="20"/>
            <w:lang w:eastAsia="zh-CN"/>
          </w:rPr>
          <m:t>N</m:t>
        </m:r>
      </m:oMath>
      <w:r w:rsidRPr="00E02574">
        <w:rPr>
          <w:rFonts w:ascii="Times New Roman" w:eastAsia="SimSun" w:hAnsi="Times New Roman" w:cs="Times New Roman"/>
          <w:szCs w:val="20"/>
        </w:rPr>
        <w:t> symbols from the last symbol of a PDCCH providing the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rPr>
        <w:t xml:space="preserve">. </w:t>
      </w:r>
      <w:r w:rsidRPr="00E02574">
        <w:rPr>
          <w:rFonts w:ascii="Times New Roman" w:eastAsia="SimSun" w:hAnsi="Times New Roman" w:cs="Times New Roman"/>
          <w:szCs w:val="20"/>
          <w:lang w:eastAsia="zh-CN"/>
        </w:rPr>
        <w:t>I</w:t>
      </w:r>
      <w:r w:rsidRPr="00E02574">
        <w:rPr>
          <w:rFonts w:ascii="Times New Roman" w:eastAsia="SimSun" w:hAnsi="Times New Roman" w:cs="Times New Roman"/>
          <w:szCs w:val="20"/>
        </w:rPr>
        <w:t>f</w:t>
      </w:r>
      <w:r w:rsidRPr="00E02574">
        <w:rPr>
          <w:rFonts w:ascii="Times New Roman" w:eastAsia="SimSun" w:hAnsi="Times New Roman" w:cs="Times New Roman"/>
          <w:szCs w:val="20"/>
          <w:lang w:eastAsia="ko-KR"/>
        </w:rPr>
        <w:t xml:space="preserve"> </w:t>
      </w:r>
      <w:r w:rsidRPr="00E02574">
        <w:rPr>
          <w:rFonts w:ascii="Times New Roman" w:eastAsia="SimSun" w:hAnsi="Times New Roman" w:cs="Times New Roman"/>
          <w:i/>
          <w:szCs w:val="20"/>
          <w:lang w:eastAsia="ko-KR"/>
        </w:rPr>
        <w:t>processingType2Enabled</w:t>
      </w:r>
      <w:r w:rsidRPr="00E02574">
        <w:rPr>
          <w:rFonts w:ascii="Times New Roman" w:eastAsia="SimSun" w:hAnsi="Times New Roman" w:cs="Times New Roman"/>
          <w:szCs w:val="20"/>
          <w:lang w:eastAsia="ko-KR"/>
        </w:rPr>
        <w:t xml:space="preserve"> of </w:t>
      </w:r>
      <w:r w:rsidRPr="00E02574">
        <w:rPr>
          <w:rFonts w:ascii="Times New Roman" w:eastAsia="SimSun" w:hAnsi="Times New Roman" w:cs="Times New Roman"/>
          <w:i/>
          <w:szCs w:val="20"/>
          <w:lang w:eastAsia="ko-KR"/>
        </w:rPr>
        <w:t>PDSCH-</w:t>
      </w:r>
      <w:proofErr w:type="spellStart"/>
      <w:r w:rsidRPr="00E02574">
        <w:rPr>
          <w:rFonts w:ascii="Times New Roman" w:eastAsia="SimSun" w:hAnsi="Times New Roman" w:cs="Times New Roman"/>
          <w:i/>
          <w:szCs w:val="20"/>
          <w:lang w:eastAsia="ko-KR"/>
        </w:rPr>
        <w:t>ServingCellConfig</w:t>
      </w:r>
      <w:proofErr w:type="spellEnd"/>
      <w:r w:rsidRPr="00E02574">
        <w:rPr>
          <w:rFonts w:ascii="Times New Roman" w:eastAsia="SimSun" w:hAnsi="Times New Roman" w:cs="Times New Roman"/>
          <w:szCs w:val="20"/>
          <w:lang w:eastAsia="ko-KR"/>
        </w:rPr>
        <w:t xml:space="preserve"> is set to </w:t>
      </w:r>
      <w:r w:rsidRPr="00E02574">
        <w:rPr>
          <w:rFonts w:ascii="Times New Roman" w:eastAsia="SimSun" w:hAnsi="Times New Roman" w:cs="Times New Roman"/>
          <w:i/>
          <w:szCs w:val="20"/>
          <w:lang w:eastAsia="ko-KR"/>
        </w:rPr>
        <w:t xml:space="preserve">enable </w:t>
      </w:r>
      <w:r w:rsidRPr="00E02574">
        <w:rPr>
          <w:rFonts w:ascii="Times New Roman" w:eastAsia="SimSun" w:hAnsi="Times New Roman" w:cs="Times New Roman"/>
          <w:szCs w:val="20"/>
          <w:lang w:eastAsia="ko-KR"/>
        </w:rPr>
        <w:t xml:space="preserve">for the serving cell with the </w:t>
      </w:r>
      <w:r w:rsidRPr="00E02574">
        <w:rPr>
          <w:rFonts w:ascii="Times New Roman" w:eastAsia="SimSun" w:hAnsi="Times New Roman" w:cs="Times New Roman"/>
          <w:szCs w:val="20"/>
        </w:rPr>
        <w:t xml:space="preserve">PDCCH providing the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N=7</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μ=0</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N=7.5</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μ=1</m:t>
        </m:r>
      </m:oMath>
      <w:r w:rsidRPr="00E02574">
        <w:rPr>
          <w:rFonts w:ascii="Times New Roman" w:eastAsia="SimSun" w:hAnsi="Times New Roman" w:cs="Times New Roman"/>
          <w:szCs w:val="20"/>
        </w:rPr>
        <w:t xml:space="preserve">, and </w:t>
      </w:r>
      <m:oMath>
        <m:r>
          <w:rPr>
            <w:rFonts w:ascii="Cambria Math" w:eastAsia="SimSun" w:hAnsi="Cambria Math" w:cs="Times New Roman"/>
            <w:szCs w:val="20"/>
            <w:lang w:eastAsia="zh-CN"/>
          </w:rPr>
          <m:t>N=15</m:t>
        </m:r>
      </m:oMath>
      <w:r w:rsidRPr="00E02574">
        <w:rPr>
          <w:rFonts w:ascii="Times New Roman" w:eastAsia="SimSun" w:hAnsi="Times New Roman" w:cs="Times New Roman"/>
          <w:szCs w:val="20"/>
          <w:lang w:eastAsia="zh-CN"/>
        </w:rPr>
        <w:t xml:space="preserve"> </w:t>
      </w:r>
      <w:r w:rsidRPr="00E02574">
        <w:rPr>
          <w:rFonts w:ascii="Times New Roman" w:eastAsia="SimSun" w:hAnsi="Times New Roman" w:cs="Times New Roman"/>
          <w:szCs w:val="20"/>
        </w:rPr>
        <w:t xml:space="preserve">for </w:t>
      </w:r>
      <m:oMath>
        <m:r>
          <w:rPr>
            <w:rFonts w:ascii="Cambria Math" w:eastAsia="SimSun" w:hAnsi="Cambria Math" w:cs="Times New Roman"/>
            <w:szCs w:val="20"/>
            <w:lang w:eastAsia="zh-CN"/>
          </w:rPr>
          <m:t>μ=2</m:t>
        </m:r>
      </m:oMath>
      <w:r w:rsidRPr="00E02574">
        <w:rPr>
          <w:rFonts w:ascii="Times New Roman" w:eastAsia="SimSun" w:hAnsi="Times New Roman" w:cs="Times New Roman"/>
          <w:szCs w:val="20"/>
          <w:lang w:eastAsia="zh-CN"/>
        </w:rPr>
        <w:t xml:space="preserve">; otherwise, </w:t>
      </w:r>
      <m:oMath>
        <m:r>
          <w:rPr>
            <w:rFonts w:ascii="Cambria Math" w:eastAsia="SimSun" w:hAnsi="Cambria Math" w:cs="Times New Roman"/>
            <w:szCs w:val="20"/>
            <w:lang w:eastAsia="zh-CN"/>
          </w:rPr>
          <m:t>N=14</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μ=0</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N=16</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μ=1</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N=27</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μ=2</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N=31</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μ=3</m:t>
        </m:r>
      </m:oMath>
      <w:r w:rsidRPr="00E02574">
        <w:rPr>
          <w:rFonts w:ascii="Times New Roman" w:eastAsia="SimSun" w:hAnsi="Times New Roman" w:cs="Times New Roman"/>
          <w:szCs w:val="20"/>
          <w:lang w:eastAsia="zh-CN"/>
        </w:rPr>
        <w:t xml:space="preserve">, </w:t>
      </w:r>
      <m:oMath>
        <m:r>
          <w:rPr>
            <w:rFonts w:ascii="Cambria Math" w:eastAsia="SimSun" w:hAnsi="Cambria Math" w:cs="Times New Roman"/>
            <w:szCs w:val="20"/>
            <w:lang w:eastAsia="zh-CN"/>
          </w:rPr>
          <m:t>N=124</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μ=5</m:t>
        </m:r>
      </m:oMath>
      <w:r w:rsidRPr="00E02574">
        <w:rPr>
          <w:rFonts w:ascii="Times New Roman" w:eastAsia="SimSun" w:hAnsi="Times New Roman" w:cs="Times New Roman"/>
          <w:szCs w:val="20"/>
          <w:lang w:eastAsia="zh-CN"/>
        </w:rPr>
        <w:t xml:space="preserve">, and </w:t>
      </w:r>
      <m:oMath>
        <m:r>
          <w:rPr>
            <w:rFonts w:ascii="Cambria Math" w:eastAsia="SimSun" w:hAnsi="Cambria Math" w:cs="Times New Roman"/>
            <w:szCs w:val="20"/>
            <w:lang w:eastAsia="zh-CN"/>
          </w:rPr>
          <m:t>=248</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μ=6</m:t>
        </m:r>
      </m:oMath>
      <w:r w:rsidRPr="00E02574">
        <w:rPr>
          <w:rFonts w:ascii="Times New Roman" w:eastAsia="SimSun" w:hAnsi="Times New Roman" w:cs="Times New Roman"/>
          <w:szCs w:val="20"/>
          <w:lang w:eastAsia="zh-CN"/>
        </w:rPr>
        <w:t xml:space="preserve">, where </w:t>
      </w:r>
      <m:oMath>
        <m:r>
          <w:rPr>
            <w:rFonts w:ascii="Cambria Math" w:eastAsia="SimSun" w:hAnsi="Cambria Math" w:cs="Times New Roman"/>
            <w:szCs w:val="20"/>
            <w:lang w:eastAsia="zh-CN"/>
          </w:rPr>
          <m:t>μ</m:t>
        </m:r>
      </m:oMath>
      <w:r w:rsidRPr="00E02574">
        <w:rPr>
          <w:rFonts w:ascii="Times New Roman" w:eastAsia="SimSun" w:hAnsi="Times New Roman" w:cs="Times New Roman"/>
          <w:szCs w:val="20"/>
          <w:lang w:eastAsia="zh-CN"/>
        </w:rPr>
        <w:t xml:space="preserve"> is</w:t>
      </w:r>
      <w:r w:rsidRPr="00E02574">
        <w:rPr>
          <w:rFonts w:ascii="Times New Roman" w:eastAsia="SimSun" w:hAnsi="Times New Roman" w:cs="Times New Roman"/>
          <w:szCs w:val="20"/>
          <w:lang w:val="x-none" w:eastAsia="zh-CN"/>
        </w:rPr>
        <w:t xml:space="preserve"> the smallest SCS configuration between the SCS configuration of the </w:t>
      </w:r>
      <w:r w:rsidRPr="00E02574">
        <w:rPr>
          <w:rFonts w:ascii="Times New Roman" w:eastAsia="SimSun" w:hAnsi="Times New Roman" w:cs="Times New Roman"/>
          <w:szCs w:val="20"/>
        </w:rPr>
        <w:t xml:space="preserve">PDCCH providing the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and the SCS configuration of a PUCCH with the </w:t>
      </w:r>
      <w:r w:rsidRPr="00E02574">
        <w:rPr>
          <w:rFonts w:ascii="Times New Roman" w:eastAsia="SimSun" w:hAnsi="Times New Roman" w:cs="Times New Roman"/>
          <w:szCs w:val="20"/>
          <w:lang w:eastAsia="zh-CN"/>
        </w:rPr>
        <w:t xml:space="preserve">HARQ-ACK information in response to the detection of the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rPr>
        <w:t>.</w:t>
      </w:r>
    </w:p>
    <w:p w14:paraId="20C47B86" w14:textId="77777777" w:rsidR="00E02574" w:rsidRPr="003D3381" w:rsidRDefault="00E02574" w:rsidP="00E02574">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7E92254F" w14:textId="77777777" w:rsidR="00E02574" w:rsidRPr="003D3381" w:rsidRDefault="00E02574" w:rsidP="003D3381">
      <w:pPr>
        <w:rPr>
          <w:lang w:val="en-GB" w:eastAsia="ja-JP"/>
        </w:rPr>
      </w:pPr>
    </w:p>
    <w:p w14:paraId="6FCD78E7" w14:textId="77981DDB" w:rsidR="003D3381" w:rsidRDefault="003D3381" w:rsidP="003D3381">
      <w:pPr>
        <w:pStyle w:val="Heading1"/>
        <w:numPr>
          <w:ilvl w:val="0"/>
          <w:numId w:val="0"/>
        </w:numPr>
        <w:ind w:left="432" w:hanging="432"/>
      </w:pPr>
      <w:r>
        <w:t>Annex TP2</w:t>
      </w:r>
    </w:p>
    <w:p w14:paraId="789F3ECE" w14:textId="4BFE8597" w:rsidR="00605F27" w:rsidRPr="006A534C" w:rsidRDefault="00CE5BFB" w:rsidP="00605F27">
      <w:r>
        <w:t xml:space="preserve">TP2 for 38.212 to correct the details of </w:t>
      </w:r>
      <w:proofErr w:type="spellStart"/>
      <w:r>
        <w:t>SCell</w:t>
      </w:r>
      <w:proofErr w:type="spellEnd"/>
      <w:r>
        <w:t xml:space="preserve"> dormancy Case 1 and Case 2 for DCI 1_3 and Case 1 for DCI 0_3.</w:t>
      </w:r>
      <w:r w:rsidR="00020EB4">
        <w:t xml:space="preserve"> Otherwise, the specification would be incorrect.</w:t>
      </w:r>
    </w:p>
    <w:p w14:paraId="103961D2" w14:textId="77777777" w:rsidR="00605F27" w:rsidRDefault="00605F27" w:rsidP="00605F27">
      <w:pPr>
        <w:pStyle w:val="Heading5"/>
        <w:numPr>
          <w:ilvl w:val="0"/>
          <w:numId w:val="0"/>
        </w:numPr>
        <w:ind w:left="1008" w:hanging="1008"/>
        <w:rPr>
          <w:lang w:eastAsia="zh-CN"/>
        </w:rPr>
      </w:pPr>
      <w:r w:rsidRPr="007873B1">
        <w:rPr>
          <w:rFonts w:hint="eastAsia"/>
          <w:lang w:eastAsia="zh-CN"/>
        </w:rPr>
        <w:t>7.3.1.1.</w:t>
      </w:r>
      <w:r w:rsidRPr="007873B1">
        <w:rPr>
          <w:lang w:eastAsia="zh-CN"/>
        </w:rPr>
        <w:t>4</w:t>
      </w:r>
      <w:r w:rsidRPr="007873B1">
        <w:rPr>
          <w:rFonts w:hint="eastAsia"/>
          <w:lang w:eastAsia="zh-CN"/>
        </w:rPr>
        <w:tab/>
        <w:t>Format 0_</w:t>
      </w:r>
      <w:r w:rsidRPr="007873B1">
        <w:rPr>
          <w:lang w:eastAsia="zh-CN"/>
        </w:rPr>
        <w:t>3</w:t>
      </w:r>
    </w:p>
    <w:p w14:paraId="046A67DF" w14:textId="77777777" w:rsidR="00605F27" w:rsidRPr="003D3381" w:rsidRDefault="00605F27" w:rsidP="00605F27">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788A666B" w14:textId="1CF06346" w:rsidR="003473C1" w:rsidRPr="007873B1" w:rsidRDefault="003473C1" w:rsidP="003473C1">
      <w:pPr>
        <w:pStyle w:val="B1"/>
      </w:pPr>
      <w:r w:rsidRPr="007873B1">
        <w:t>-</w:t>
      </w:r>
      <w:r w:rsidRPr="007873B1">
        <w:rPr>
          <w:rFonts w:hint="eastAsia"/>
          <w:lang w:eastAsia="zh-CN"/>
        </w:rPr>
        <w:tab/>
      </w:r>
      <w:proofErr w:type="spellStart"/>
      <w:r w:rsidRPr="007873B1">
        <w:rPr>
          <w:lang w:eastAsia="zh-CN"/>
        </w:rPr>
        <w:t>S</w:t>
      </w:r>
      <w:bookmarkStart w:id="46" w:name="OLE_LINK60"/>
      <w:r w:rsidRPr="007873B1">
        <w:rPr>
          <w:lang w:eastAsia="zh-CN"/>
        </w:rPr>
        <w:t>Cell</w:t>
      </w:r>
      <w:proofErr w:type="spellEnd"/>
      <w:r w:rsidRPr="007873B1">
        <w:rPr>
          <w:lang w:eastAsia="zh-CN"/>
        </w:rPr>
        <w:t xml:space="preserve"> dormancy indication</w:t>
      </w:r>
      <w:r w:rsidRPr="007873B1">
        <w:t xml:space="preserve"> </w:t>
      </w:r>
      <w:bookmarkEnd w:id="46"/>
      <w:r w:rsidRPr="007873B1">
        <w:t xml:space="preserve">– 0 bit if higher layer parameter </w:t>
      </w:r>
      <w:r w:rsidRPr="007873B1">
        <w:rPr>
          <w:i/>
        </w:rPr>
        <w:t>dormancyDCI-0-3</w:t>
      </w:r>
      <w:r w:rsidRPr="007873B1">
        <w:t xml:space="preserve"> is not enabled; otherwise </w:t>
      </w:r>
      <w:r w:rsidRPr="003473C1">
        <w:rPr>
          <w:strike/>
          <w:color w:val="FF0000"/>
        </w:rPr>
        <w:t xml:space="preserve">x bits </w:t>
      </w:r>
      <w:r w:rsidRPr="003473C1">
        <w:rPr>
          <w:color w:val="FF0000"/>
        </w:rPr>
        <w:t>1, 2, 3, 4 or 5</w:t>
      </w:r>
      <w:r w:rsidRPr="003473C1">
        <w:rPr>
          <w:color w:val="FF0000"/>
          <w:lang w:eastAsia="zh-CN"/>
        </w:rPr>
        <w:t xml:space="preserve"> bits bitmap </w:t>
      </w:r>
      <w:r w:rsidRPr="003473C1">
        <w:rPr>
          <w:rFonts w:eastAsia="DengXian" w:hint="eastAsia"/>
          <w:color w:val="FF0000"/>
          <w:lang w:val="nb-NO" w:eastAsia="zh-CN"/>
        </w:rPr>
        <w:t xml:space="preserve">determined according to </w:t>
      </w:r>
      <w:r w:rsidRPr="003473C1">
        <w:rPr>
          <w:rFonts w:eastAsia="DengXian"/>
          <w:color w:val="FF0000"/>
          <w:lang w:val="nb-NO" w:eastAsia="zh-CN"/>
        </w:rPr>
        <w:t xml:space="preserve">the number of different </w:t>
      </w:r>
      <w:r w:rsidRPr="003473C1">
        <w:rPr>
          <w:rFonts w:eastAsia="DengXian"/>
          <w:i/>
          <w:color w:val="FF0000"/>
          <w:lang w:val="nb-NO" w:eastAsia="zh-CN"/>
        </w:rPr>
        <w:t>DormancyGroupID(s)</w:t>
      </w:r>
      <w:r w:rsidRPr="003473C1">
        <w:rPr>
          <w:rFonts w:eastAsia="DengXian"/>
          <w:color w:val="FF0000"/>
          <w:lang w:val="nb-NO" w:eastAsia="zh-CN"/>
        </w:rPr>
        <w:t xml:space="preserve"> provided by </w:t>
      </w:r>
      <w:r w:rsidRPr="003473C1">
        <w:rPr>
          <w:rFonts w:eastAsia="DengXian" w:hint="eastAsia"/>
          <w:color w:val="FF0000"/>
          <w:lang w:val="nb-NO" w:eastAsia="zh-CN"/>
        </w:rPr>
        <w:t>higher layer parameter</w:t>
      </w:r>
      <w:r w:rsidRPr="003473C1">
        <w:rPr>
          <w:rFonts w:eastAsia="DengXian"/>
          <w:color w:val="FF0000"/>
          <w:lang w:val="nb-NO" w:eastAsia="zh-CN"/>
        </w:rPr>
        <w:t xml:space="preserve"> </w:t>
      </w:r>
      <w:proofErr w:type="spellStart"/>
      <w:r w:rsidRPr="003473C1">
        <w:rPr>
          <w:i/>
          <w:color w:val="FF0000"/>
          <w:lang w:eastAsia="zh-CN"/>
        </w:rPr>
        <w:t>dormancyGroupWithinActiveTime</w:t>
      </w:r>
      <w:proofErr w:type="spellEnd"/>
      <w:r w:rsidRPr="003473C1">
        <w:rPr>
          <w:rFonts w:eastAsia="DengXian"/>
          <w:i/>
          <w:color w:val="FF0000"/>
          <w:lang w:val="nb-NO"/>
        </w:rPr>
        <w:t xml:space="preserve">, </w:t>
      </w:r>
      <w:r w:rsidRPr="003473C1">
        <w:rPr>
          <w:rFonts w:eastAsia="DengXian"/>
          <w:color w:val="FF0000"/>
          <w:lang w:val="nb-NO"/>
        </w:rPr>
        <w:t xml:space="preserve">where each bit corresponds to one of the SCell group(s) configured by higher layers parameter </w:t>
      </w:r>
      <w:proofErr w:type="spellStart"/>
      <w:r w:rsidRPr="003473C1">
        <w:rPr>
          <w:i/>
          <w:color w:val="FF0000"/>
          <w:lang w:eastAsia="zh-CN"/>
        </w:rPr>
        <w:t>dormancyGroupWithinActiveTime</w:t>
      </w:r>
      <w:proofErr w:type="spellEnd"/>
      <w:r w:rsidRPr="003473C1">
        <w:rPr>
          <w:rFonts w:eastAsia="DengXian"/>
          <w:i/>
          <w:color w:val="FF0000"/>
          <w:lang w:val="nb-NO"/>
        </w:rPr>
        <w:t>,</w:t>
      </w:r>
      <w:r w:rsidRPr="003473C1">
        <w:rPr>
          <w:rFonts w:eastAsia="DengXian"/>
          <w:color w:val="FF0000"/>
          <w:lang w:val="nb-NO"/>
        </w:rPr>
        <w:t xml:space="preserve"> with MSB to LSB of the bitmap corresponding to the first to last configured SCell group</w:t>
      </w:r>
      <w:r w:rsidRPr="003473C1">
        <w:rPr>
          <w:color w:val="FF0000"/>
        </w:rPr>
        <w:t xml:space="preserve"> in ascending order of </w:t>
      </w:r>
      <w:proofErr w:type="spellStart"/>
      <w:r w:rsidRPr="003473C1">
        <w:rPr>
          <w:i/>
          <w:iCs/>
          <w:color w:val="FF0000"/>
        </w:rPr>
        <w:t>DormancyGroupID</w:t>
      </w:r>
      <w:proofErr w:type="spellEnd"/>
      <w:r w:rsidRPr="003473C1">
        <w:rPr>
          <w:rFonts w:eastAsia="DengXian" w:hint="eastAsia"/>
          <w:color w:val="FF0000"/>
          <w:lang w:val="nb-NO" w:eastAsia="zh-CN"/>
        </w:rPr>
        <w:t xml:space="preserve">. </w:t>
      </w:r>
      <w:r w:rsidRPr="003473C1">
        <w:rPr>
          <w:color w:val="FF0000"/>
        </w:rPr>
        <w:t xml:space="preserve">The field is only present when this format is carried by PDCCH on the primary cell within DRX Active Time and the UE is configured with at least two DL BWPs for </w:t>
      </w:r>
      <w:r w:rsidRPr="003473C1">
        <w:rPr>
          <w:rFonts w:hint="eastAsia"/>
          <w:color w:val="FF0000"/>
          <w:lang w:eastAsia="zh-CN"/>
        </w:rPr>
        <w:t>an</w:t>
      </w:r>
      <w:r w:rsidRPr="003473C1">
        <w:rPr>
          <w:color w:val="FF0000"/>
        </w:rPr>
        <w:t xml:space="preserve"> </w:t>
      </w:r>
      <w:proofErr w:type="spellStart"/>
      <w:r w:rsidRPr="003473C1">
        <w:rPr>
          <w:color w:val="FF0000"/>
        </w:rPr>
        <w:t>SCell</w:t>
      </w:r>
      <w:proofErr w:type="spellEnd"/>
      <w:r w:rsidRPr="007873B1">
        <w:t>.</w:t>
      </w:r>
    </w:p>
    <w:p w14:paraId="1650A5CA" w14:textId="7939F395" w:rsidR="00605F27" w:rsidRPr="003D3381" w:rsidRDefault="00605F27" w:rsidP="00605F27">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2EF4FBD8" w14:textId="77777777" w:rsidR="00605F27" w:rsidRDefault="00605F27" w:rsidP="00605F27">
      <w:pPr>
        <w:rPr>
          <w:lang w:val="en-GB" w:eastAsia="ja-JP"/>
        </w:rPr>
      </w:pPr>
    </w:p>
    <w:p w14:paraId="076E4F8F" w14:textId="77777777" w:rsidR="00605F27" w:rsidRDefault="00605F27" w:rsidP="00605F27">
      <w:pPr>
        <w:pStyle w:val="Heading5"/>
        <w:numPr>
          <w:ilvl w:val="0"/>
          <w:numId w:val="0"/>
        </w:numPr>
        <w:ind w:left="1008" w:hanging="1008"/>
        <w:rPr>
          <w:lang w:eastAsia="zh-CN"/>
        </w:rPr>
      </w:pPr>
      <w:r w:rsidRPr="007873B1">
        <w:rPr>
          <w:rFonts w:hint="eastAsia"/>
          <w:lang w:eastAsia="zh-CN"/>
        </w:rPr>
        <w:t>7.3.1.</w:t>
      </w:r>
      <w:r w:rsidRPr="007873B1">
        <w:rPr>
          <w:lang w:eastAsia="zh-CN"/>
        </w:rPr>
        <w:t>2</w:t>
      </w:r>
      <w:r w:rsidRPr="007873B1">
        <w:rPr>
          <w:rFonts w:hint="eastAsia"/>
          <w:lang w:eastAsia="zh-CN"/>
        </w:rPr>
        <w:t>.</w:t>
      </w:r>
      <w:r w:rsidRPr="007873B1">
        <w:rPr>
          <w:lang w:eastAsia="zh-CN"/>
        </w:rPr>
        <w:t>4</w:t>
      </w:r>
      <w:r w:rsidRPr="007873B1">
        <w:rPr>
          <w:rFonts w:hint="eastAsia"/>
          <w:lang w:eastAsia="zh-CN"/>
        </w:rPr>
        <w:tab/>
        <w:t xml:space="preserve">Format </w:t>
      </w:r>
      <w:r w:rsidRPr="007873B1">
        <w:rPr>
          <w:lang w:eastAsia="zh-CN"/>
        </w:rPr>
        <w:t>1</w:t>
      </w:r>
      <w:r w:rsidRPr="007873B1">
        <w:rPr>
          <w:rFonts w:hint="eastAsia"/>
          <w:lang w:eastAsia="zh-CN"/>
        </w:rPr>
        <w:t>_</w:t>
      </w:r>
      <w:r w:rsidRPr="007873B1">
        <w:rPr>
          <w:lang w:eastAsia="zh-CN"/>
        </w:rPr>
        <w:t>3</w:t>
      </w:r>
    </w:p>
    <w:p w14:paraId="2DEEDC5E" w14:textId="77777777" w:rsidR="00605F27" w:rsidRPr="003D3381" w:rsidRDefault="00605F27" w:rsidP="00605F27">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7EDA64F8" w14:textId="02CE6B60" w:rsidR="003473C1" w:rsidRPr="003473C1" w:rsidRDefault="003473C1" w:rsidP="003473C1">
      <w:pPr>
        <w:pStyle w:val="B2"/>
        <w:rPr>
          <w:color w:val="FF0000"/>
        </w:rPr>
      </w:pPr>
      <w:r w:rsidRPr="007873B1">
        <w:t>-</w:t>
      </w:r>
      <w:r w:rsidRPr="007873B1">
        <w:rPr>
          <w:rFonts w:hint="eastAsia"/>
          <w:lang w:eastAsia="zh-CN"/>
        </w:rPr>
        <w:tab/>
      </w:r>
      <w:proofErr w:type="spellStart"/>
      <w:r w:rsidRPr="007873B1">
        <w:rPr>
          <w:lang w:eastAsia="zh-CN"/>
        </w:rPr>
        <w:t>SCell</w:t>
      </w:r>
      <w:proofErr w:type="spellEnd"/>
      <w:r w:rsidRPr="007873B1">
        <w:rPr>
          <w:lang w:eastAsia="zh-CN"/>
        </w:rPr>
        <w:t xml:space="preserve"> dormancy indication</w:t>
      </w:r>
      <w:r w:rsidRPr="007873B1">
        <w:t xml:space="preserve"> – 0 bit if higher layer parameter </w:t>
      </w:r>
      <w:proofErr w:type="spellStart"/>
      <w:r w:rsidRPr="007873B1">
        <w:rPr>
          <w:i/>
          <w:lang w:eastAsia="zh-CN"/>
        </w:rPr>
        <w:t>SCell</w:t>
      </w:r>
      <w:proofErr w:type="spellEnd"/>
      <w:r w:rsidRPr="007873B1">
        <w:rPr>
          <w:i/>
          <w:lang w:eastAsia="zh-CN"/>
        </w:rPr>
        <w:t>-dormancy-indication-Present</w:t>
      </w:r>
      <w:r w:rsidRPr="007873B1">
        <w:t xml:space="preserve"> is not enabled; otherwise </w:t>
      </w:r>
      <w:r w:rsidRPr="003473C1">
        <w:rPr>
          <w:strike/>
          <w:color w:val="FF0000"/>
        </w:rPr>
        <w:t>x bits</w:t>
      </w:r>
      <w:r w:rsidRPr="003473C1">
        <w:rPr>
          <w:color w:val="FF0000"/>
        </w:rPr>
        <w:t xml:space="preserve"> 1, 2, 3, 4 or 5</w:t>
      </w:r>
      <w:r w:rsidRPr="003473C1">
        <w:rPr>
          <w:color w:val="FF0000"/>
          <w:lang w:eastAsia="zh-CN"/>
        </w:rPr>
        <w:t xml:space="preserve"> bits bitmap </w:t>
      </w:r>
      <w:r w:rsidRPr="003473C1">
        <w:rPr>
          <w:rFonts w:eastAsia="DengXian" w:hint="eastAsia"/>
          <w:color w:val="FF0000"/>
          <w:lang w:val="nb-NO" w:eastAsia="zh-CN"/>
        </w:rPr>
        <w:t xml:space="preserve">determined according to </w:t>
      </w:r>
      <w:r w:rsidRPr="003473C1">
        <w:rPr>
          <w:rFonts w:eastAsia="DengXian"/>
          <w:color w:val="FF0000"/>
          <w:lang w:val="nb-NO" w:eastAsia="zh-CN"/>
        </w:rPr>
        <w:t xml:space="preserve">the number of different </w:t>
      </w:r>
      <w:r w:rsidRPr="003473C1">
        <w:rPr>
          <w:rFonts w:eastAsia="DengXian"/>
          <w:i/>
          <w:color w:val="FF0000"/>
          <w:lang w:val="nb-NO" w:eastAsia="zh-CN"/>
        </w:rPr>
        <w:t>DormancyGroupID(s)</w:t>
      </w:r>
      <w:r w:rsidRPr="003473C1">
        <w:rPr>
          <w:rFonts w:eastAsia="DengXian"/>
          <w:color w:val="FF0000"/>
          <w:lang w:val="nb-NO" w:eastAsia="zh-CN"/>
        </w:rPr>
        <w:t xml:space="preserve"> provided by </w:t>
      </w:r>
      <w:r w:rsidRPr="003473C1">
        <w:rPr>
          <w:rFonts w:eastAsia="DengXian" w:hint="eastAsia"/>
          <w:color w:val="FF0000"/>
          <w:lang w:val="nb-NO" w:eastAsia="zh-CN"/>
        </w:rPr>
        <w:t>higher layer parameter</w:t>
      </w:r>
      <w:r w:rsidRPr="003473C1">
        <w:rPr>
          <w:rFonts w:eastAsia="DengXian"/>
          <w:color w:val="FF0000"/>
          <w:lang w:val="nb-NO" w:eastAsia="zh-CN"/>
        </w:rPr>
        <w:t xml:space="preserve"> </w:t>
      </w:r>
      <w:proofErr w:type="spellStart"/>
      <w:r w:rsidRPr="003473C1">
        <w:rPr>
          <w:i/>
          <w:color w:val="FF0000"/>
          <w:lang w:eastAsia="zh-CN"/>
        </w:rPr>
        <w:t>dormancyGroupWithinActiveTime</w:t>
      </w:r>
      <w:proofErr w:type="spellEnd"/>
      <w:r w:rsidRPr="003473C1">
        <w:rPr>
          <w:rFonts w:eastAsia="DengXian"/>
          <w:i/>
          <w:color w:val="FF0000"/>
          <w:lang w:val="nb-NO"/>
        </w:rPr>
        <w:t xml:space="preserve">, </w:t>
      </w:r>
      <w:r w:rsidRPr="003473C1">
        <w:rPr>
          <w:rFonts w:eastAsia="DengXian"/>
          <w:color w:val="FF0000"/>
          <w:lang w:val="nb-NO"/>
        </w:rPr>
        <w:t xml:space="preserve">where each bit corresponds to one of the SCell group(s) configured by higher layers parameter </w:t>
      </w:r>
      <w:proofErr w:type="spellStart"/>
      <w:r w:rsidRPr="003473C1">
        <w:rPr>
          <w:i/>
          <w:color w:val="FF0000"/>
          <w:lang w:eastAsia="zh-CN"/>
        </w:rPr>
        <w:t>dormancyGroupWithinActiveTime</w:t>
      </w:r>
      <w:proofErr w:type="spellEnd"/>
      <w:r w:rsidRPr="003473C1">
        <w:rPr>
          <w:rFonts w:eastAsia="DengXian"/>
          <w:i/>
          <w:color w:val="FF0000"/>
          <w:lang w:val="nb-NO"/>
        </w:rPr>
        <w:t>,</w:t>
      </w:r>
      <w:r w:rsidRPr="003473C1">
        <w:rPr>
          <w:rFonts w:eastAsia="DengXian"/>
          <w:color w:val="FF0000"/>
          <w:lang w:val="nb-NO"/>
        </w:rPr>
        <w:t xml:space="preserve"> with MSB to LSB of the bitmap corresponding to the first to last configured SCell group</w:t>
      </w:r>
      <w:r w:rsidRPr="003473C1">
        <w:rPr>
          <w:color w:val="FF0000"/>
        </w:rPr>
        <w:t xml:space="preserve"> in ascending order of </w:t>
      </w:r>
      <w:proofErr w:type="spellStart"/>
      <w:r w:rsidRPr="003473C1">
        <w:rPr>
          <w:i/>
          <w:iCs/>
          <w:color w:val="FF0000"/>
        </w:rPr>
        <w:t>DormancyGroupID</w:t>
      </w:r>
      <w:proofErr w:type="spellEnd"/>
      <w:r w:rsidRPr="003473C1">
        <w:rPr>
          <w:rFonts w:eastAsia="DengXian" w:hint="eastAsia"/>
          <w:color w:val="FF0000"/>
          <w:lang w:val="nb-NO" w:eastAsia="zh-CN"/>
        </w:rPr>
        <w:t xml:space="preserve">. </w:t>
      </w:r>
      <w:r w:rsidRPr="003473C1">
        <w:rPr>
          <w:color w:val="FF0000"/>
        </w:rPr>
        <w:t xml:space="preserve">The field is only present when this format is carried by PDCCH on the primary cell within DRX Active Time and the UE is configured with at least two DL BWPs for </w:t>
      </w:r>
      <w:r w:rsidRPr="003473C1">
        <w:rPr>
          <w:rFonts w:hint="eastAsia"/>
          <w:color w:val="FF0000"/>
          <w:lang w:eastAsia="zh-CN"/>
        </w:rPr>
        <w:t>an</w:t>
      </w:r>
      <w:r w:rsidRPr="003473C1">
        <w:rPr>
          <w:color w:val="FF0000"/>
        </w:rPr>
        <w:t xml:space="preserve"> </w:t>
      </w:r>
      <w:proofErr w:type="spellStart"/>
      <w:r w:rsidRPr="003473C1">
        <w:rPr>
          <w:color w:val="FF0000"/>
        </w:rPr>
        <w:t>SCell</w:t>
      </w:r>
      <w:proofErr w:type="spellEnd"/>
      <w:r w:rsidRPr="003473C1">
        <w:rPr>
          <w:color w:val="FF0000"/>
        </w:rPr>
        <w:t>.</w:t>
      </w:r>
    </w:p>
    <w:p w14:paraId="1B60772E" w14:textId="77777777" w:rsidR="003473C1" w:rsidRPr="003473C1" w:rsidRDefault="003473C1" w:rsidP="003473C1">
      <w:pPr>
        <w:pStyle w:val="B1"/>
        <w:ind w:left="853" w:hanging="1"/>
        <w:rPr>
          <w:color w:val="FF0000"/>
        </w:rPr>
      </w:pPr>
      <w:r w:rsidRPr="003473C1">
        <w:rPr>
          <w:color w:val="FF0000"/>
          <w:lang w:val="nb-NO" w:eastAsia="zh-CN"/>
        </w:rPr>
        <w:t>I</w:t>
      </w:r>
      <w:r w:rsidRPr="003473C1">
        <w:rPr>
          <w:color w:val="FF0000"/>
          <w:lang w:eastAsia="zh-CN"/>
        </w:rPr>
        <w:t xml:space="preserve">f </w:t>
      </w:r>
      <w:r w:rsidRPr="003473C1">
        <w:rPr>
          <w:rFonts w:eastAsia="MS Mincho"/>
          <w:color w:val="FF0000"/>
          <w:lang w:eastAsia="zh-CN"/>
        </w:rPr>
        <w:t xml:space="preserve">one-shot HARQ-ACK request is not present or set to '0', and </w:t>
      </w:r>
      <w:r w:rsidRPr="003473C1">
        <w:rPr>
          <w:color w:val="FF0000"/>
          <w:lang w:eastAsia="zh-CN"/>
        </w:rPr>
        <w:t>all bits of f</w:t>
      </w:r>
      <w:r w:rsidRPr="003473C1">
        <w:rPr>
          <w:rFonts w:hint="eastAsia"/>
          <w:color w:val="FF0000"/>
          <w:lang w:eastAsia="zh-CN"/>
        </w:rPr>
        <w:t>requency domain resource assignment</w:t>
      </w:r>
      <w:r w:rsidRPr="003473C1">
        <w:rPr>
          <w:color w:val="FF0000"/>
          <w:lang w:eastAsia="zh-CN"/>
        </w:rPr>
        <w:t xml:space="preserve"> are set to 0 for </w:t>
      </w:r>
      <w:r w:rsidRPr="003473C1">
        <w:rPr>
          <w:rFonts w:hint="eastAsia"/>
          <w:color w:val="FF0000"/>
          <w:lang w:eastAsia="zh-CN"/>
        </w:rPr>
        <w:t>resource allocation type 0</w:t>
      </w:r>
      <w:r w:rsidRPr="003473C1">
        <w:rPr>
          <w:color w:val="FF0000"/>
          <w:lang w:eastAsia="zh-CN"/>
        </w:rPr>
        <w:t xml:space="preserve"> or set to 1 for resource allocation type 1 or set to 0 or 1 for dynamic switch resource allocation type, this field is reserved and t</w:t>
      </w:r>
      <w:r w:rsidRPr="003473C1">
        <w:rPr>
          <w:color w:val="FF0000"/>
        </w:rPr>
        <w:t xml:space="preserve">he following fields </w:t>
      </w:r>
      <w:r w:rsidRPr="003473C1">
        <w:rPr>
          <w:rFonts w:eastAsia="Batang" w:hint="eastAsia"/>
          <w:color w:val="FF0000"/>
          <w:lang w:eastAsia="ko-KR"/>
        </w:rPr>
        <w:t xml:space="preserve">among the fields above </w:t>
      </w:r>
      <w:r w:rsidRPr="003473C1">
        <w:rPr>
          <w:color w:val="FF0000"/>
        </w:rPr>
        <w:t xml:space="preserve">are used for </w:t>
      </w:r>
      <w:proofErr w:type="spellStart"/>
      <w:r w:rsidRPr="003473C1">
        <w:rPr>
          <w:color w:val="FF0000"/>
        </w:rPr>
        <w:t>SCell</w:t>
      </w:r>
      <w:proofErr w:type="spellEnd"/>
      <w:r w:rsidRPr="003473C1">
        <w:rPr>
          <w:color w:val="FF0000"/>
        </w:rPr>
        <w:t xml:space="preserve"> dormancy indication, where each bit corresponds to one of the configured </w:t>
      </w:r>
      <w:proofErr w:type="spellStart"/>
      <w:r w:rsidRPr="003473C1">
        <w:rPr>
          <w:color w:val="FF0000"/>
        </w:rPr>
        <w:t>SCell</w:t>
      </w:r>
      <w:proofErr w:type="spellEnd"/>
      <w:r w:rsidRPr="003473C1">
        <w:rPr>
          <w:color w:val="FF0000"/>
        </w:rPr>
        <w:t xml:space="preserve">(s), with MSB to LSB of the following fields concatenated in the order below corresponding to the </w:t>
      </w:r>
      <w:proofErr w:type="spellStart"/>
      <w:r w:rsidRPr="003473C1">
        <w:rPr>
          <w:color w:val="FF0000"/>
        </w:rPr>
        <w:t>SCell</w:t>
      </w:r>
      <w:proofErr w:type="spellEnd"/>
      <w:r w:rsidRPr="003473C1">
        <w:rPr>
          <w:color w:val="FF0000"/>
        </w:rPr>
        <w:t xml:space="preserve"> with lowest to highest </w:t>
      </w:r>
      <w:proofErr w:type="spellStart"/>
      <w:r w:rsidRPr="003473C1">
        <w:rPr>
          <w:color w:val="FF0000"/>
        </w:rPr>
        <w:t>SCell</w:t>
      </w:r>
      <w:proofErr w:type="spellEnd"/>
      <w:r w:rsidRPr="003473C1">
        <w:rPr>
          <w:color w:val="FF0000"/>
        </w:rPr>
        <w:t xml:space="preserve"> index</w:t>
      </w:r>
      <w:r w:rsidRPr="003473C1">
        <w:rPr>
          <w:color w:val="FF0000"/>
          <w:lang w:eastAsia="zh-CN"/>
        </w:rPr>
        <w:t xml:space="preserve"> </w:t>
      </w:r>
    </w:p>
    <w:p w14:paraId="5EC8E791" w14:textId="77777777" w:rsidR="003473C1" w:rsidRPr="003473C1" w:rsidRDefault="003473C1" w:rsidP="003473C1">
      <w:pPr>
        <w:pStyle w:val="B2"/>
        <w:ind w:left="1136"/>
        <w:rPr>
          <w:color w:val="FF0000"/>
          <w:lang w:eastAsia="zh-CN"/>
        </w:rPr>
      </w:pPr>
      <w:r w:rsidRPr="003473C1">
        <w:rPr>
          <w:color w:val="FF0000"/>
          <w:lang w:eastAsia="zh-CN"/>
        </w:rPr>
        <w:t>-</w:t>
      </w:r>
      <w:r w:rsidRPr="003473C1">
        <w:rPr>
          <w:color w:val="FF0000"/>
          <w:lang w:eastAsia="zh-CN"/>
        </w:rPr>
        <w:tab/>
        <w:t>Modulation and coding scheme of transport block 1 for the block number corresponding to the primary cell</w:t>
      </w:r>
    </w:p>
    <w:p w14:paraId="5C6886EE" w14:textId="77777777" w:rsidR="003473C1" w:rsidRPr="003473C1" w:rsidRDefault="003473C1" w:rsidP="003473C1">
      <w:pPr>
        <w:pStyle w:val="B2"/>
        <w:ind w:left="1136"/>
        <w:rPr>
          <w:color w:val="FF0000"/>
          <w:lang w:eastAsia="zh-CN"/>
        </w:rPr>
      </w:pPr>
      <w:r w:rsidRPr="003473C1">
        <w:rPr>
          <w:color w:val="FF0000"/>
          <w:lang w:eastAsia="zh-CN"/>
        </w:rPr>
        <w:t>-</w:t>
      </w:r>
      <w:r w:rsidRPr="003473C1">
        <w:rPr>
          <w:color w:val="FF0000"/>
          <w:lang w:eastAsia="zh-CN"/>
        </w:rPr>
        <w:tab/>
        <w:t>New data indicator of transport block 1 for the block number corresponding to the primary cell</w:t>
      </w:r>
    </w:p>
    <w:p w14:paraId="310D4FD3" w14:textId="77777777" w:rsidR="003473C1" w:rsidRPr="003473C1" w:rsidRDefault="003473C1" w:rsidP="003473C1">
      <w:pPr>
        <w:pStyle w:val="B2"/>
        <w:ind w:left="1136"/>
        <w:rPr>
          <w:color w:val="FF0000"/>
          <w:lang w:eastAsia="zh-CN"/>
        </w:rPr>
      </w:pPr>
      <w:r w:rsidRPr="003473C1">
        <w:rPr>
          <w:color w:val="FF0000"/>
          <w:lang w:eastAsia="zh-CN"/>
        </w:rPr>
        <w:t>-</w:t>
      </w:r>
      <w:r w:rsidRPr="003473C1">
        <w:rPr>
          <w:color w:val="FF0000"/>
          <w:lang w:eastAsia="zh-CN"/>
        </w:rPr>
        <w:tab/>
        <w:t>Redundancy version of transport block 1 for block number corresponding to the primary cell</w:t>
      </w:r>
    </w:p>
    <w:p w14:paraId="66BC12B0" w14:textId="77777777" w:rsidR="003473C1" w:rsidRPr="003473C1" w:rsidRDefault="003473C1" w:rsidP="003473C1">
      <w:pPr>
        <w:pStyle w:val="B2"/>
        <w:ind w:left="1136"/>
        <w:rPr>
          <w:color w:val="FF0000"/>
          <w:lang w:eastAsia="zh-CN"/>
        </w:rPr>
      </w:pPr>
      <w:r w:rsidRPr="003473C1">
        <w:rPr>
          <w:color w:val="FF0000"/>
          <w:lang w:eastAsia="zh-CN"/>
        </w:rPr>
        <w:t>-</w:t>
      </w:r>
      <w:r w:rsidRPr="003473C1">
        <w:rPr>
          <w:color w:val="FF0000"/>
          <w:lang w:eastAsia="zh-CN"/>
        </w:rPr>
        <w:tab/>
        <w:t>HARQ process number for block number corresponding to the primary cell</w:t>
      </w:r>
    </w:p>
    <w:p w14:paraId="5825DD40" w14:textId="77777777" w:rsidR="003473C1" w:rsidRPr="003473C1" w:rsidRDefault="003473C1" w:rsidP="003473C1">
      <w:pPr>
        <w:pStyle w:val="B2"/>
        <w:ind w:left="1136"/>
        <w:rPr>
          <w:color w:val="FF0000"/>
          <w:lang w:eastAsia="zh-CN"/>
        </w:rPr>
      </w:pPr>
      <w:r w:rsidRPr="003473C1">
        <w:rPr>
          <w:color w:val="FF0000"/>
          <w:lang w:eastAsia="zh-CN"/>
        </w:rPr>
        <w:t>-</w:t>
      </w:r>
      <w:r w:rsidRPr="003473C1">
        <w:rPr>
          <w:color w:val="FF0000"/>
          <w:lang w:eastAsia="zh-CN"/>
        </w:rPr>
        <w:tab/>
        <w:t xml:space="preserve">Antenna port(s) </w:t>
      </w:r>
    </w:p>
    <w:p w14:paraId="3FA5CEFF" w14:textId="77777777" w:rsidR="003473C1" w:rsidRPr="003473C1" w:rsidRDefault="003473C1" w:rsidP="003473C1">
      <w:pPr>
        <w:pStyle w:val="B2"/>
        <w:ind w:left="1136"/>
        <w:rPr>
          <w:color w:val="FF0000"/>
          <w:lang w:eastAsia="zh-CN"/>
        </w:rPr>
      </w:pPr>
      <w:r w:rsidRPr="003473C1">
        <w:rPr>
          <w:rFonts w:hint="eastAsia"/>
          <w:color w:val="FF0000"/>
          <w:lang w:eastAsia="zh-CN"/>
        </w:rPr>
        <w:t>-</w:t>
      </w:r>
      <w:r w:rsidRPr="003473C1">
        <w:rPr>
          <w:rFonts w:hint="eastAsia"/>
          <w:color w:val="FF0000"/>
          <w:lang w:eastAsia="zh-CN"/>
        </w:rPr>
        <w:tab/>
        <w:t>DMRS sequence initialization</w:t>
      </w:r>
    </w:p>
    <w:p w14:paraId="2FFFAE9C" w14:textId="77777777" w:rsidR="003473C1" w:rsidRDefault="003473C1" w:rsidP="00605F27">
      <w:pPr>
        <w:rPr>
          <w:rFonts w:ascii="Times New Roman" w:hAnsi="Times New Roman" w:cs="Times New Roman"/>
          <w:color w:val="FF0000"/>
          <w:lang w:val="en-GB" w:eastAsia="ja-JP"/>
        </w:rPr>
      </w:pPr>
    </w:p>
    <w:p w14:paraId="7280C3CC" w14:textId="5FD95787" w:rsidR="00605F27" w:rsidRPr="003D3381" w:rsidRDefault="00605F27" w:rsidP="00605F27">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38A432C0" w14:textId="77777777" w:rsidR="003D3381" w:rsidRPr="003D3381" w:rsidRDefault="003D3381" w:rsidP="003D3381">
      <w:pPr>
        <w:rPr>
          <w:lang w:val="en-GB" w:eastAsia="ja-JP"/>
        </w:rPr>
      </w:pPr>
    </w:p>
    <w:p w14:paraId="0E3BC64C" w14:textId="1B798186" w:rsidR="003D3381" w:rsidRDefault="003D3381" w:rsidP="003D3381">
      <w:pPr>
        <w:pStyle w:val="Heading1"/>
        <w:numPr>
          <w:ilvl w:val="0"/>
          <w:numId w:val="0"/>
        </w:numPr>
        <w:ind w:left="432" w:hanging="432"/>
      </w:pPr>
      <w:r>
        <w:t>Annex TP3</w:t>
      </w:r>
    </w:p>
    <w:p w14:paraId="2632FD38" w14:textId="3CECD169" w:rsidR="003D3381" w:rsidRDefault="005C031E" w:rsidP="003D3381">
      <w:r>
        <w:t>Annex TP3 for 38.213 to reflect that PDCCH monitoring adaptation indication field is included in DCI format 0_3/1_3</w:t>
      </w:r>
      <w:r w:rsidR="00222B52">
        <w:t xml:space="preserve">. </w:t>
      </w:r>
      <w:r w:rsidR="00020EB4">
        <w:t>Otherwise, the specification would be incorrect.</w:t>
      </w:r>
    </w:p>
    <w:p w14:paraId="786CF30F" w14:textId="77777777" w:rsidR="00222B52" w:rsidRPr="00222B52" w:rsidRDefault="00222B52" w:rsidP="00222B52">
      <w:pPr>
        <w:keepNext/>
        <w:keepLines/>
        <w:spacing w:before="180" w:after="180" w:line="240" w:lineRule="auto"/>
        <w:outlineLvl w:val="1"/>
        <w:rPr>
          <w:rFonts w:eastAsia="SimSun" w:cs="Times New Roman"/>
          <w:sz w:val="32"/>
          <w:szCs w:val="20"/>
          <w:lang w:val="en-GB"/>
        </w:rPr>
      </w:pPr>
      <w:bookmarkStart w:id="47" w:name="_Toc29894869"/>
      <w:bookmarkStart w:id="48" w:name="_Toc29899168"/>
      <w:bookmarkStart w:id="49" w:name="_Toc29899586"/>
      <w:bookmarkStart w:id="50" w:name="_Toc29917315"/>
      <w:bookmarkStart w:id="51" w:name="_Toc36498189"/>
      <w:bookmarkStart w:id="52" w:name="_Toc45699217"/>
      <w:bookmarkStart w:id="53" w:name="_Toc146214446"/>
      <w:r w:rsidRPr="00222B52">
        <w:rPr>
          <w:rFonts w:eastAsia="SimSun" w:cs="Times New Roman"/>
          <w:sz w:val="32"/>
          <w:szCs w:val="20"/>
          <w:lang w:val="en-GB"/>
        </w:rPr>
        <w:t>10.4</w:t>
      </w:r>
      <w:r w:rsidRPr="00222B52">
        <w:rPr>
          <w:rFonts w:eastAsia="SimSun" w:cs="Times New Roman"/>
          <w:sz w:val="32"/>
          <w:szCs w:val="20"/>
          <w:lang w:val="en-GB"/>
        </w:rPr>
        <w:tab/>
        <w:t>Search space set group switching</w:t>
      </w:r>
      <w:bookmarkEnd w:id="47"/>
      <w:bookmarkEnd w:id="48"/>
      <w:bookmarkEnd w:id="49"/>
      <w:bookmarkEnd w:id="50"/>
      <w:bookmarkEnd w:id="51"/>
      <w:bookmarkEnd w:id="52"/>
      <w:r w:rsidRPr="00222B52">
        <w:rPr>
          <w:rFonts w:eastAsia="SimSun" w:cs="Times New Roman"/>
          <w:sz w:val="32"/>
          <w:szCs w:val="20"/>
          <w:lang w:val="en-GB"/>
        </w:rPr>
        <w:t xml:space="preserve"> and skipping of PDCCH monitoring</w:t>
      </w:r>
      <w:bookmarkEnd w:id="53"/>
    </w:p>
    <w:p w14:paraId="1090C322" w14:textId="77777777" w:rsidR="00222B52" w:rsidRPr="003D3381" w:rsidRDefault="00222B52" w:rsidP="00222B52">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33C77B84" w14:textId="03E58EA8" w:rsidR="00222B52" w:rsidRPr="00222B52" w:rsidRDefault="00222B52" w:rsidP="00222B52">
      <w:pPr>
        <w:spacing w:after="180" w:line="240" w:lineRule="auto"/>
        <w:rPr>
          <w:rFonts w:ascii="Times New Roman" w:eastAsia="SimSun" w:hAnsi="Times New Roman" w:cs="Times New Roman"/>
          <w:szCs w:val="20"/>
          <w:lang w:eastAsia="zh-CN"/>
        </w:rPr>
      </w:pPr>
      <w:r w:rsidRPr="00222B52">
        <w:rPr>
          <w:rFonts w:ascii="Times New Roman" w:eastAsia="SimSun" w:hAnsi="Times New Roman" w:cs="Times New Roman"/>
          <w:szCs w:val="20"/>
          <w:lang w:val="en-GB" w:eastAsia="zh-CN"/>
        </w:rPr>
        <w:t xml:space="preserve">A UE can be provided a </w:t>
      </w:r>
      <w:r w:rsidRPr="00222B52">
        <w:rPr>
          <w:rFonts w:ascii="Times New Roman" w:eastAsia="SimSun" w:hAnsi="Times New Roman" w:cs="Times New Roman"/>
          <w:szCs w:val="20"/>
          <w:lang w:eastAsia="zh-CN"/>
        </w:rPr>
        <w:t>set of durations</w:t>
      </w:r>
      <w:r w:rsidRPr="00222B52">
        <w:rPr>
          <w:rFonts w:ascii="Times New Roman" w:eastAsia="SimSun" w:hAnsi="Times New Roman" w:cs="Times New Roman"/>
          <w:szCs w:val="20"/>
          <w:lang w:val="en-GB" w:eastAsia="zh-CN"/>
        </w:rPr>
        <w:t xml:space="preserve"> by </w:t>
      </w:r>
      <w:proofErr w:type="spellStart"/>
      <w:r w:rsidRPr="00222B52">
        <w:rPr>
          <w:rFonts w:ascii="Times New Roman" w:eastAsia="SimSun" w:hAnsi="Times New Roman" w:cs="Times New Roman"/>
          <w:i/>
          <w:szCs w:val="20"/>
          <w:lang w:val="en-GB" w:eastAsia="zh-CN"/>
        </w:rPr>
        <w:t>pdcch-SkippingDurationList</w:t>
      </w:r>
      <w:proofErr w:type="spellEnd"/>
      <w:r w:rsidRPr="00222B52">
        <w:rPr>
          <w:rFonts w:ascii="Times New Roman" w:eastAsia="SimSun" w:hAnsi="Times New Roman" w:cs="Times New Roman"/>
          <w:iCs/>
          <w:szCs w:val="20"/>
          <w:lang w:val="en-GB" w:eastAsia="zh-CN"/>
        </w:rPr>
        <w:t xml:space="preserve"> </w:t>
      </w:r>
      <w:r w:rsidRPr="00222B52">
        <w:rPr>
          <w:rFonts w:ascii="Times New Roman" w:eastAsia="SimSun" w:hAnsi="Times New Roman" w:cs="Times New Roman"/>
          <w:szCs w:val="20"/>
        </w:rPr>
        <w:t>for PDCCH monitoring on an active DL BWP of a serving cell</w:t>
      </w:r>
      <w:r w:rsidRPr="00222B52">
        <w:rPr>
          <w:rFonts w:ascii="Times New Roman" w:eastAsia="SimSun" w:hAnsi="Times New Roman" w:cs="Times New Roman"/>
          <w:iCs/>
          <w:szCs w:val="20"/>
          <w:lang w:val="en-GB" w:eastAsia="zh-CN"/>
        </w:rPr>
        <w:t xml:space="preserve"> and, if the UE is not provided </w:t>
      </w:r>
      <w:r w:rsidRPr="00222B52">
        <w:rPr>
          <w:rFonts w:ascii="Times New Roman" w:eastAsia="SimSun" w:hAnsi="Times New Roman" w:cs="Times New Roman"/>
          <w:i/>
          <w:szCs w:val="20"/>
          <w:lang w:val="en-GB" w:eastAsia="zh-CN"/>
        </w:rPr>
        <w:t>searchSpaceGroupIdList-r17</w:t>
      </w:r>
      <w:r w:rsidRPr="00222B52">
        <w:rPr>
          <w:rFonts w:ascii="Times New Roman" w:eastAsia="SimSun" w:hAnsi="Times New Roman" w:cs="Times New Roman"/>
          <w:iCs/>
          <w:szCs w:val="20"/>
          <w:lang w:val="en-GB" w:eastAsia="zh-CN"/>
        </w:rPr>
        <w:t xml:space="preserve"> on the active DL BWP of the serving cell, a </w:t>
      </w:r>
      <w:r w:rsidRPr="00222B52">
        <w:rPr>
          <w:rFonts w:ascii="Times New Roman" w:eastAsia="SimSun" w:hAnsi="Times New Roman" w:cs="Times New Roman"/>
          <w:szCs w:val="20"/>
          <w:lang w:eastAsia="zh-CN"/>
        </w:rPr>
        <w:t>DCI format 0_1</w:t>
      </w:r>
      <w:r w:rsidRPr="00222B52">
        <w:rPr>
          <w:rFonts w:ascii="Times New Roman" w:eastAsia="SimSun" w:hAnsi="Times New Roman" w:cs="Times New Roman"/>
          <w:color w:val="FF0000"/>
          <w:szCs w:val="20"/>
          <w:lang w:eastAsia="zh-CN"/>
        </w:rPr>
        <w:t>,</w:t>
      </w:r>
      <w:r w:rsidRPr="00222B52">
        <w:rPr>
          <w:rFonts w:ascii="Times New Roman" w:eastAsia="SimSun" w:hAnsi="Times New Roman" w:cs="Times New Roman"/>
          <w:strike/>
          <w:color w:val="FF0000"/>
          <w:szCs w:val="20"/>
          <w:lang w:eastAsia="zh-CN"/>
        </w:rPr>
        <w:t>and</w:t>
      </w:r>
      <w:r w:rsidRPr="00222B52">
        <w:rPr>
          <w:rFonts w:ascii="Times New Roman" w:eastAsia="SimSun" w:hAnsi="Times New Roman" w:cs="Times New Roman"/>
          <w:color w:val="FF0000"/>
          <w:szCs w:val="20"/>
          <w:lang w:eastAsia="zh-CN"/>
        </w:rPr>
        <w:t xml:space="preserve"> </w:t>
      </w:r>
      <w:r w:rsidRPr="00222B52">
        <w:rPr>
          <w:rFonts w:ascii="Times New Roman" w:eastAsia="SimSun" w:hAnsi="Times New Roman" w:cs="Times New Roman"/>
          <w:szCs w:val="20"/>
          <w:lang w:eastAsia="zh-CN"/>
        </w:rPr>
        <w:t xml:space="preserve">a DCI format 0_2 </w:t>
      </w:r>
      <w:r w:rsidRPr="00222B52">
        <w:rPr>
          <w:rFonts w:ascii="Times New Roman" w:eastAsia="SimSun" w:hAnsi="Times New Roman" w:cs="Times New Roman"/>
          <w:color w:val="FF0000"/>
          <w:szCs w:val="20"/>
          <w:lang w:eastAsia="zh-CN"/>
        </w:rPr>
        <w:t xml:space="preserve">and a DCI format 0_3 </w:t>
      </w:r>
      <w:r w:rsidRPr="00222B52">
        <w:rPr>
          <w:rFonts w:ascii="Times New Roman" w:eastAsia="SimSun" w:hAnsi="Times New Roman" w:cs="Times New Roman"/>
          <w:szCs w:val="20"/>
          <w:lang w:eastAsia="zh-CN"/>
        </w:rPr>
        <w:t>that schedule PUSCH transmission, and a DCI format 1_1</w:t>
      </w:r>
      <w:r w:rsidRPr="00222B52">
        <w:rPr>
          <w:rFonts w:ascii="Times New Roman" w:eastAsia="SimSun" w:hAnsi="Times New Roman" w:cs="Times New Roman"/>
          <w:color w:val="FF0000"/>
          <w:szCs w:val="20"/>
          <w:lang w:eastAsia="zh-CN"/>
        </w:rPr>
        <w:t>,</w:t>
      </w:r>
      <w:r w:rsidRPr="00222B52">
        <w:rPr>
          <w:rFonts w:ascii="Times New Roman" w:eastAsia="SimSun" w:hAnsi="Times New Roman" w:cs="Times New Roman"/>
          <w:strike/>
          <w:color w:val="FF0000"/>
          <w:szCs w:val="20"/>
          <w:lang w:eastAsia="zh-CN"/>
        </w:rPr>
        <w:t>and</w:t>
      </w:r>
      <w:r>
        <w:rPr>
          <w:rFonts w:ascii="Times New Roman" w:eastAsia="SimSun" w:hAnsi="Times New Roman" w:cs="Times New Roman"/>
          <w:szCs w:val="20"/>
          <w:lang w:eastAsia="zh-CN"/>
        </w:rPr>
        <w:t xml:space="preserve"> </w:t>
      </w:r>
      <w:r w:rsidRPr="00222B52">
        <w:rPr>
          <w:rFonts w:ascii="Times New Roman" w:eastAsia="SimSun" w:hAnsi="Times New Roman" w:cs="Times New Roman"/>
          <w:szCs w:val="20"/>
          <w:lang w:eastAsia="zh-CN"/>
        </w:rPr>
        <w:t xml:space="preserve">a DCI format 1_2 </w:t>
      </w:r>
      <w:r w:rsidRPr="00222B52">
        <w:rPr>
          <w:rFonts w:ascii="Times New Roman" w:eastAsia="SimSun" w:hAnsi="Times New Roman" w:cs="Times New Roman"/>
          <w:color w:val="FF0000"/>
          <w:szCs w:val="20"/>
          <w:lang w:eastAsia="zh-CN"/>
        </w:rPr>
        <w:t xml:space="preserve">and a DCI format 1_3 </w:t>
      </w:r>
      <w:r w:rsidRPr="00222B52">
        <w:rPr>
          <w:rFonts w:ascii="Times New Roman" w:eastAsia="SimSun" w:hAnsi="Times New Roman" w:cs="Times New Roman"/>
          <w:szCs w:val="20"/>
          <w:lang w:eastAsia="zh-CN"/>
        </w:rPr>
        <w:t xml:space="preserve">that schedule PDSCH receptions can include a PDCCH monitoring adaptation field of 1 bit or of 2 bits. </w:t>
      </w:r>
    </w:p>
    <w:p w14:paraId="5637040A" w14:textId="77777777" w:rsidR="00222B52" w:rsidRPr="003D3381" w:rsidRDefault="00222B52" w:rsidP="00222B52">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7F149119" w14:textId="62EB8F22" w:rsidR="00222B52" w:rsidRPr="00222B52" w:rsidRDefault="00222B52" w:rsidP="00222B52">
      <w:pPr>
        <w:spacing w:after="180" w:line="240" w:lineRule="auto"/>
        <w:rPr>
          <w:rFonts w:ascii="Times New Roman" w:eastAsia="SimSun" w:hAnsi="Times New Roman" w:cs="Times New Roman"/>
          <w:szCs w:val="20"/>
          <w:lang w:eastAsia="zh-CN"/>
        </w:rPr>
      </w:pPr>
      <w:r w:rsidRPr="00222B52">
        <w:rPr>
          <w:rFonts w:ascii="Times New Roman" w:eastAsia="SimSun" w:hAnsi="Times New Roman" w:cs="Times New Roman"/>
          <w:szCs w:val="20"/>
          <w:lang w:val="en-GB" w:eastAsia="zh-CN"/>
        </w:rPr>
        <w:t xml:space="preserve">A UE can be provided group indexes for a Type3-PDCCH CSS set or USS set by </w:t>
      </w:r>
      <w:r w:rsidRPr="00222B52">
        <w:rPr>
          <w:rFonts w:ascii="Times New Roman" w:eastAsia="SimSun" w:hAnsi="Times New Roman" w:cs="Times New Roman"/>
          <w:i/>
          <w:szCs w:val="20"/>
          <w:lang w:val="en-GB" w:eastAsia="zh-CN"/>
        </w:rPr>
        <w:t>searchSpaceGroupIdList-r17</w:t>
      </w:r>
      <w:r w:rsidRPr="00222B52">
        <w:rPr>
          <w:rFonts w:ascii="Times New Roman" w:eastAsia="SimSun" w:hAnsi="Times New Roman" w:cs="Times New Roman"/>
          <w:szCs w:val="20"/>
          <w:lang w:eastAsia="zh-CN"/>
        </w:rPr>
        <w:t xml:space="preserve"> </w:t>
      </w:r>
      <w:r w:rsidRPr="00222B52">
        <w:rPr>
          <w:rFonts w:ascii="Times New Roman" w:eastAsia="SimSun" w:hAnsi="Times New Roman" w:cs="Times New Roman"/>
          <w:szCs w:val="20"/>
        </w:rPr>
        <w:t>for PDCCH monitoring on an active DL BWP of a serving cell</w:t>
      </w:r>
      <w:r w:rsidRPr="00222B52">
        <w:rPr>
          <w:rFonts w:ascii="Times New Roman" w:eastAsia="SimSun" w:hAnsi="Times New Roman" w:cs="Times New Roman"/>
          <w:szCs w:val="20"/>
          <w:lang w:eastAsia="zh-CN"/>
        </w:rPr>
        <w:t xml:space="preserve"> and, </w:t>
      </w:r>
      <w:r w:rsidRPr="00222B52">
        <w:rPr>
          <w:rFonts w:ascii="Times New Roman" w:eastAsia="SimSun" w:hAnsi="Times New Roman" w:cs="Times New Roman"/>
          <w:iCs/>
          <w:szCs w:val="20"/>
          <w:lang w:val="en-GB" w:eastAsia="zh-CN"/>
        </w:rPr>
        <w:t xml:space="preserve">if the UE is not provided </w:t>
      </w:r>
      <w:proofErr w:type="spellStart"/>
      <w:r w:rsidRPr="00222B52">
        <w:rPr>
          <w:rFonts w:ascii="Times New Roman" w:eastAsia="SimSun" w:hAnsi="Times New Roman" w:cs="Times New Roman"/>
          <w:i/>
          <w:szCs w:val="20"/>
          <w:lang w:val="en-GB" w:eastAsia="zh-CN"/>
        </w:rPr>
        <w:t>pdcch-SkippingDurationList</w:t>
      </w:r>
      <w:proofErr w:type="spellEnd"/>
      <w:r w:rsidRPr="00222B52">
        <w:rPr>
          <w:rFonts w:ascii="Times New Roman" w:eastAsia="SimSun" w:hAnsi="Times New Roman" w:cs="Times New Roman"/>
          <w:iCs/>
          <w:szCs w:val="20"/>
          <w:lang w:val="en-GB" w:eastAsia="zh-CN"/>
        </w:rPr>
        <w:t xml:space="preserve"> for the active DL BWP of the serving cell,</w:t>
      </w:r>
      <w:r w:rsidRPr="00222B52">
        <w:rPr>
          <w:rFonts w:ascii="Times New Roman" w:eastAsia="SimSun" w:hAnsi="Times New Roman" w:cs="Times New Roman"/>
          <w:szCs w:val="20"/>
          <w:lang w:eastAsia="zh-CN"/>
        </w:rPr>
        <w:t xml:space="preserve"> a DCI format 0_1</w:t>
      </w:r>
      <w:r w:rsidRPr="00222B52">
        <w:rPr>
          <w:rFonts w:ascii="Times New Roman" w:eastAsia="SimSun" w:hAnsi="Times New Roman" w:cs="Times New Roman"/>
          <w:color w:val="FF0000"/>
          <w:szCs w:val="20"/>
          <w:lang w:eastAsia="zh-CN"/>
        </w:rPr>
        <w:t>,</w:t>
      </w:r>
      <w:r w:rsidRPr="00222B52">
        <w:rPr>
          <w:rFonts w:ascii="Times New Roman" w:eastAsia="SimSun" w:hAnsi="Times New Roman" w:cs="Times New Roman"/>
          <w:strike/>
          <w:color w:val="FF0000"/>
          <w:szCs w:val="20"/>
          <w:lang w:eastAsia="zh-CN"/>
        </w:rPr>
        <w:t>and</w:t>
      </w:r>
      <w:r w:rsidRPr="00222B52">
        <w:rPr>
          <w:rFonts w:ascii="Times New Roman" w:eastAsia="SimSun" w:hAnsi="Times New Roman" w:cs="Times New Roman"/>
          <w:color w:val="FF0000"/>
          <w:szCs w:val="20"/>
          <w:lang w:eastAsia="zh-CN"/>
        </w:rPr>
        <w:t xml:space="preserve"> </w:t>
      </w:r>
      <w:r w:rsidRPr="00222B52">
        <w:rPr>
          <w:rFonts w:ascii="Times New Roman" w:eastAsia="SimSun" w:hAnsi="Times New Roman" w:cs="Times New Roman"/>
          <w:szCs w:val="20"/>
          <w:lang w:eastAsia="zh-CN"/>
        </w:rPr>
        <w:t xml:space="preserve">a DCI format 0_2 </w:t>
      </w:r>
      <w:r w:rsidRPr="00222B52">
        <w:rPr>
          <w:rFonts w:ascii="Times New Roman" w:eastAsia="SimSun" w:hAnsi="Times New Roman" w:cs="Times New Roman"/>
          <w:color w:val="FF0000"/>
          <w:szCs w:val="20"/>
          <w:lang w:eastAsia="zh-CN"/>
        </w:rPr>
        <w:t xml:space="preserve">and a DCI format 0_3 </w:t>
      </w:r>
      <w:r w:rsidRPr="00222B52">
        <w:rPr>
          <w:rFonts w:ascii="Times New Roman" w:eastAsia="SimSun" w:hAnsi="Times New Roman" w:cs="Times New Roman"/>
          <w:szCs w:val="20"/>
          <w:lang w:eastAsia="zh-CN"/>
        </w:rPr>
        <w:t>that schedule PUSCH transmissions and a DCI format 1_1</w:t>
      </w:r>
      <w:r w:rsidRPr="00222B52">
        <w:rPr>
          <w:rFonts w:ascii="Times New Roman" w:eastAsia="SimSun" w:hAnsi="Times New Roman" w:cs="Times New Roman"/>
          <w:color w:val="FF0000"/>
          <w:szCs w:val="20"/>
          <w:lang w:eastAsia="zh-CN"/>
        </w:rPr>
        <w:t>,</w:t>
      </w:r>
      <w:r w:rsidRPr="00222B52">
        <w:rPr>
          <w:rFonts w:ascii="Times New Roman" w:eastAsia="SimSun" w:hAnsi="Times New Roman" w:cs="Times New Roman"/>
          <w:strike/>
          <w:color w:val="FF0000"/>
          <w:szCs w:val="20"/>
          <w:lang w:eastAsia="zh-CN"/>
        </w:rPr>
        <w:t>and</w:t>
      </w:r>
      <w:r w:rsidRPr="00222B52">
        <w:rPr>
          <w:rFonts w:ascii="Times New Roman" w:eastAsia="SimSun" w:hAnsi="Times New Roman" w:cs="Times New Roman"/>
          <w:color w:val="FF0000"/>
          <w:szCs w:val="20"/>
          <w:lang w:eastAsia="zh-CN"/>
        </w:rPr>
        <w:t xml:space="preserve"> </w:t>
      </w:r>
      <w:r w:rsidRPr="00222B52">
        <w:rPr>
          <w:rFonts w:ascii="Times New Roman" w:eastAsia="SimSun" w:hAnsi="Times New Roman" w:cs="Times New Roman"/>
          <w:szCs w:val="20"/>
          <w:lang w:eastAsia="zh-CN"/>
        </w:rPr>
        <w:t xml:space="preserve">a DCI format 1_2 </w:t>
      </w:r>
      <w:r w:rsidRPr="00222B52">
        <w:rPr>
          <w:rFonts w:ascii="Times New Roman" w:eastAsia="SimSun" w:hAnsi="Times New Roman" w:cs="Times New Roman"/>
          <w:color w:val="FF0000"/>
          <w:szCs w:val="20"/>
          <w:lang w:eastAsia="zh-CN"/>
        </w:rPr>
        <w:t xml:space="preserve">and a DCI format 1_3 </w:t>
      </w:r>
      <w:r w:rsidRPr="00222B52">
        <w:rPr>
          <w:rFonts w:ascii="Times New Roman" w:eastAsia="SimSun" w:hAnsi="Times New Roman" w:cs="Times New Roman"/>
          <w:szCs w:val="20"/>
          <w:lang w:eastAsia="zh-CN"/>
        </w:rPr>
        <w:t xml:space="preserve">that schedule PDSCH receptions can include a PDCCH monitoring adaptation field of 1 bit or of 2 bits for the serving cell. </w:t>
      </w:r>
    </w:p>
    <w:p w14:paraId="17A2C515" w14:textId="77777777" w:rsidR="00222B52" w:rsidRPr="003D3381" w:rsidRDefault="00222B52" w:rsidP="00222B52">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1B074D62" w14:textId="7D3D2822" w:rsidR="00222B52" w:rsidRPr="00222B52" w:rsidRDefault="00222B52" w:rsidP="00222B52">
      <w:pPr>
        <w:spacing w:after="180" w:line="240" w:lineRule="auto"/>
        <w:rPr>
          <w:rFonts w:ascii="Times New Roman" w:eastAsia="SimSun" w:hAnsi="Times New Roman" w:cs="Times New Roman"/>
          <w:szCs w:val="20"/>
          <w:lang w:eastAsia="zh-CN"/>
        </w:rPr>
      </w:pPr>
      <w:r w:rsidRPr="00222B52">
        <w:rPr>
          <w:rFonts w:ascii="Times New Roman" w:eastAsia="SimSun" w:hAnsi="Times New Roman" w:cs="Times New Roman"/>
          <w:szCs w:val="20"/>
          <w:lang w:val="en-GB" w:eastAsia="zh-CN"/>
        </w:rPr>
        <w:t xml:space="preserve">A UE can be provided a </w:t>
      </w:r>
      <w:r w:rsidRPr="00222B52">
        <w:rPr>
          <w:rFonts w:ascii="Times New Roman" w:eastAsia="SimSun" w:hAnsi="Times New Roman" w:cs="Times New Roman"/>
          <w:szCs w:val="20"/>
          <w:lang w:eastAsia="zh-CN"/>
        </w:rPr>
        <w:t>set of durations</w:t>
      </w:r>
      <w:r w:rsidRPr="00222B52">
        <w:rPr>
          <w:rFonts w:ascii="Times New Roman" w:eastAsia="SimSun" w:hAnsi="Times New Roman" w:cs="Times New Roman"/>
          <w:szCs w:val="20"/>
          <w:lang w:val="en-GB" w:eastAsia="zh-CN"/>
        </w:rPr>
        <w:t xml:space="preserve"> by </w:t>
      </w:r>
      <w:proofErr w:type="spellStart"/>
      <w:r w:rsidRPr="00222B52">
        <w:rPr>
          <w:rFonts w:ascii="Times New Roman" w:eastAsia="SimSun" w:hAnsi="Times New Roman" w:cs="Times New Roman"/>
          <w:i/>
          <w:szCs w:val="20"/>
          <w:lang w:val="en-GB" w:eastAsia="zh-CN"/>
        </w:rPr>
        <w:t>pdcch-SkippingDurationList</w:t>
      </w:r>
      <w:proofErr w:type="spellEnd"/>
      <w:r w:rsidRPr="00222B52">
        <w:rPr>
          <w:rFonts w:ascii="Times New Roman" w:eastAsia="SimSun" w:hAnsi="Times New Roman" w:cs="Times New Roman"/>
          <w:iCs/>
          <w:szCs w:val="20"/>
          <w:lang w:val="en-GB" w:eastAsia="zh-CN"/>
        </w:rPr>
        <w:t xml:space="preserve"> and </w:t>
      </w:r>
      <w:r w:rsidRPr="00222B52">
        <w:rPr>
          <w:rFonts w:ascii="Times New Roman" w:eastAsia="SimSun" w:hAnsi="Times New Roman" w:cs="Times New Roman"/>
          <w:szCs w:val="20"/>
          <w:lang w:val="en-GB" w:eastAsia="zh-CN"/>
        </w:rPr>
        <w:t xml:space="preserve">group indexes for a Type3-PDCCH CSS set or USS set by </w:t>
      </w:r>
      <w:r w:rsidRPr="00222B52">
        <w:rPr>
          <w:rFonts w:ascii="Times New Roman" w:eastAsia="SimSun" w:hAnsi="Times New Roman" w:cs="Times New Roman"/>
          <w:i/>
          <w:szCs w:val="20"/>
          <w:lang w:val="en-GB" w:eastAsia="zh-CN"/>
        </w:rPr>
        <w:t>searchSpaceGroupIdList-r17</w:t>
      </w:r>
      <w:r w:rsidRPr="00222B52">
        <w:rPr>
          <w:rFonts w:ascii="Times New Roman" w:eastAsia="SimSun" w:hAnsi="Times New Roman" w:cs="Times New Roman"/>
          <w:szCs w:val="20"/>
          <w:lang w:eastAsia="zh-CN"/>
        </w:rPr>
        <w:t xml:space="preserve"> </w:t>
      </w:r>
      <w:r w:rsidRPr="00222B52">
        <w:rPr>
          <w:rFonts w:ascii="Times New Roman" w:eastAsia="SimSun" w:hAnsi="Times New Roman" w:cs="Times New Roman"/>
          <w:szCs w:val="20"/>
        </w:rPr>
        <w:t>for PDCCH monitoring on an active DL BWP of a serving cell</w:t>
      </w:r>
      <w:r w:rsidRPr="00222B52">
        <w:rPr>
          <w:rFonts w:ascii="Times New Roman" w:eastAsia="SimSun" w:hAnsi="Times New Roman" w:cs="Times New Roman"/>
          <w:iCs/>
          <w:szCs w:val="20"/>
          <w:lang w:val="en-GB" w:eastAsia="zh-CN"/>
        </w:rPr>
        <w:t xml:space="preserve"> and, a </w:t>
      </w:r>
      <w:r w:rsidRPr="00222B52">
        <w:rPr>
          <w:rFonts w:ascii="Times New Roman" w:eastAsia="SimSun" w:hAnsi="Times New Roman" w:cs="Times New Roman"/>
          <w:szCs w:val="20"/>
          <w:lang w:eastAsia="zh-CN"/>
        </w:rPr>
        <w:t>DCI format 0_1</w:t>
      </w:r>
      <w:r w:rsidRPr="00222B52">
        <w:rPr>
          <w:rFonts w:ascii="Times New Roman" w:eastAsia="SimSun" w:hAnsi="Times New Roman" w:cs="Times New Roman"/>
          <w:color w:val="FF0000"/>
          <w:szCs w:val="20"/>
          <w:lang w:eastAsia="zh-CN"/>
        </w:rPr>
        <w:t>,</w:t>
      </w:r>
      <w:r w:rsidRPr="00222B52">
        <w:rPr>
          <w:rFonts w:ascii="Times New Roman" w:eastAsia="SimSun" w:hAnsi="Times New Roman" w:cs="Times New Roman"/>
          <w:strike/>
          <w:color w:val="FF0000"/>
          <w:szCs w:val="20"/>
          <w:lang w:eastAsia="zh-CN"/>
        </w:rPr>
        <w:t>and</w:t>
      </w:r>
      <w:r w:rsidRPr="00222B52">
        <w:rPr>
          <w:rFonts w:ascii="Times New Roman" w:eastAsia="SimSun" w:hAnsi="Times New Roman" w:cs="Times New Roman"/>
          <w:color w:val="FF0000"/>
          <w:szCs w:val="20"/>
          <w:lang w:eastAsia="zh-CN"/>
        </w:rPr>
        <w:t xml:space="preserve"> </w:t>
      </w:r>
      <w:r w:rsidRPr="00222B52">
        <w:rPr>
          <w:rFonts w:ascii="Times New Roman" w:eastAsia="SimSun" w:hAnsi="Times New Roman" w:cs="Times New Roman"/>
          <w:szCs w:val="20"/>
          <w:lang w:eastAsia="zh-CN"/>
        </w:rPr>
        <w:t xml:space="preserve">a DCI format 0_2 </w:t>
      </w:r>
      <w:r w:rsidRPr="00222B52">
        <w:rPr>
          <w:rFonts w:ascii="Times New Roman" w:eastAsia="SimSun" w:hAnsi="Times New Roman" w:cs="Times New Roman"/>
          <w:color w:val="FF0000"/>
          <w:szCs w:val="20"/>
          <w:lang w:eastAsia="zh-CN"/>
        </w:rPr>
        <w:t xml:space="preserve">and a DCI format 0_3 </w:t>
      </w:r>
      <w:r w:rsidRPr="00222B52">
        <w:rPr>
          <w:rFonts w:ascii="Times New Roman" w:eastAsia="SimSun" w:hAnsi="Times New Roman" w:cs="Times New Roman"/>
          <w:szCs w:val="20"/>
          <w:lang w:eastAsia="zh-CN"/>
        </w:rPr>
        <w:t>that schedule PUSCH transmissions, and a DCI format 1_1</w:t>
      </w:r>
      <w:r w:rsidRPr="00222B52">
        <w:rPr>
          <w:rFonts w:ascii="Times New Roman" w:eastAsia="SimSun" w:hAnsi="Times New Roman" w:cs="Times New Roman"/>
          <w:color w:val="FF0000"/>
          <w:szCs w:val="20"/>
          <w:lang w:eastAsia="zh-CN"/>
        </w:rPr>
        <w:t>,</w:t>
      </w:r>
      <w:r w:rsidRPr="00222B52">
        <w:rPr>
          <w:rFonts w:ascii="Times New Roman" w:eastAsia="SimSun" w:hAnsi="Times New Roman" w:cs="Times New Roman"/>
          <w:strike/>
          <w:color w:val="FF0000"/>
          <w:szCs w:val="20"/>
          <w:lang w:eastAsia="zh-CN"/>
        </w:rPr>
        <w:t>and</w:t>
      </w:r>
      <w:r w:rsidRPr="00222B52">
        <w:rPr>
          <w:rFonts w:ascii="Times New Roman" w:eastAsia="SimSun" w:hAnsi="Times New Roman" w:cs="Times New Roman"/>
          <w:color w:val="FF0000"/>
          <w:szCs w:val="20"/>
          <w:lang w:eastAsia="zh-CN"/>
        </w:rPr>
        <w:t xml:space="preserve"> </w:t>
      </w:r>
      <w:r w:rsidRPr="00222B52">
        <w:rPr>
          <w:rFonts w:ascii="Times New Roman" w:eastAsia="SimSun" w:hAnsi="Times New Roman" w:cs="Times New Roman"/>
          <w:szCs w:val="20"/>
          <w:lang w:eastAsia="zh-CN"/>
        </w:rPr>
        <w:t xml:space="preserve">a DCI format 1_2 </w:t>
      </w:r>
      <w:r w:rsidRPr="00222B52">
        <w:rPr>
          <w:rFonts w:ascii="Times New Roman" w:eastAsia="SimSun" w:hAnsi="Times New Roman" w:cs="Times New Roman"/>
          <w:color w:val="FF0000"/>
          <w:szCs w:val="20"/>
          <w:lang w:eastAsia="zh-CN"/>
        </w:rPr>
        <w:t xml:space="preserve">and a DCI format 1_3 </w:t>
      </w:r>
      <w:r w:rsidRPr="00222B52">
        <w:rPr>
          <w:rFonts w:ascii="Times New Roman" w:eastAsia="SimSun" w:hAnsi="Times New Roman" w:cs="Times New Roman"/>
          <w:szCs w:val="20"/>
          <w:lang w:eastAsia="zh-CN"/>
        </w:rPr>
        <w:t xml:space="preserve">that schedule PDSCH receptions can include a PDCCH monitoring adaptation field of 2 bits. </w:t>
      </w:r>
    </w:p>
    <w:p w14:paraId="7B6BB055" w14:textId="4A2B8428" w:rsidR="00222B52" w:rsidRPr="00222B52" w:rsidRDefault="00222B52" w:rsidP="003D3381">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0D291C3F" w14:textId="222F7926" w:rsidR="003D3381" w:rsidRDefault="003D3381" w:rsidP="003D3381">
      <w:pPr>
        <w:pStyle w:val="Heading1"/>
        <w:numPr>
          <w:ilvl w:val="0"/>
          <w:numId w:val="0"/>
        </w:numPr>
        <w:ind w:left="432" w:hanging="432"/>
      </w:pPr>
      <w:r>
        <w:t>Annex TP4</w:t>
      </w:r>
    </w:p>
    <w:p w14:paraId="645251A4" w14:textId="66E6BCFB" w:rsidR="006A534C" w:rsidRPr="006A534C" w:rsidRDefault="006A534C" w:rsidP="006A534C">
      <w:r>
        <w:t>TP4 for 38.212 to reflect that minimum applicable scheduling offset indicator field in DCI 0_3/1_3 is 1 bit and is single common field applicable for all scheduled cells.</w:t>
      </w:r>
      <w:r w:rsidR="00020EB4">
        <w:t xml:space="preserve"> Otherwise, the specification would be incorrect.</w:t>
      </w:r>
    </w:p>
    <w:p w14:paraId="26040127" w14:textId="7DFC557B" w:rsidR="006A534C" w:rsidRDefault="006A534C" w:rsidP="006A534C">
      <w:pPr>
        <w:pStyle w:val="Heading5"/>
        <w:numPr>
          <w:ilvl w:val="0"/>
          <w:numId w:val="0"/>
        </w:numPr>
        <w:ind w:left="1008" w:hanging="1008"/>
        <w:rPr>
          <w:lang w:eastAsia="zh-CN"/>
        </w:rPr>
      </w:pPr>
      <w:r w:rsidRPr="007873B1">
        <w:rPr>
          <w:rFonts w:hint="eastAsia"/>
          <w:lang w:eastAsia="zh-CN"/>
        </w:rPr>
        <w:t>7.3.1.1.</w:t>
      </w:r>
      <w:r w:rsidRPr="007873B1">
        <w:rPr>
          <w:lang w:eastAsia="zh-CN"/>
        </w:rPr>
        <w:t>4</w:t>
      </w:r>
      <w:r w:rsidRPr="007873B1">
        <w:rPr>
          <w:rFonts w:hint="eastAsia"/>
          <w:lang w:eastAsia="zh-CN"/>
        </w:rPr>
        <w:tab/>
        <w:t>Format 0_</w:t>
      </w:r>
      <w:r w:rsidRPr="007873B1">
        <w:rPr>
          <w:lang w:eastAsia="zh-CN"/>
        </w:rPr>
        <w:t>3</w:t>
      </w:r>
    </w:p>
    <w:p w14:paraId="40F8A759" w14:textId="77777777" w:rsidR="006A534C" w:rsidRPr="003D3381" w:rsidRDefault="006A534C" w:rsidP="006A534C">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0DC4F32A" w14:textId="77777777" w:rsidR="006A534C" w:rsidRPr="007873B1" w:rsidRDefault="006A534C" w:rsidP="006A534C">
      <w:pPr>
        <w:pStyle w:val="B1"/>
        <w:rPr>
          <w:rFonts w:eastAsia="DengXian"/>
          <w:lang w:eastAsia="zh-CN"/>
        </w:rPr>
      </w:pPr>
      <w:r w:rsidRPr="007873B1">
        <w:rPr>
          <w:rFonts w:eastAsia="DengXian"/>
          <w:lang w:eastAsia="zh-CN"/>
        </w:rPr>
        <w:t>-</w:t>
      </w:r>
      <w:r w:rsidRPr="007873B1">
        <w:rPr>
          <w:rFonts w:eastAsia="DengXian"/>
          <w:lang w:eastAsia="zh-CN"/>
        </w:rPr>
        <w:tab/>
        <w:t xml:space="preserve">Minimum applicable scheduling offset indicator </w:t>
      </w:r>
      <w:r w:rsidRPr="007873B1">
        <w:rPr>
          <w:rFonts w:eastAsia="DengXian"/>
        </w:rPr>
        <w:t xml:space="preserve">– </w:t>
      </w:r>
      <w:r w:rsidRPr="007873B1">
        <w:rPr>
          <w:rFonts w:eastAsia="DengXian"/>
          <w:lang w:eastAsia="zh-CN"/>
        </w:rPr>
        <w:t xml:space="preserve">0 or 1 bit </w:t>
      </w:r>
    </w:p>
    <w:p w14:paraId="57B15983" w14:textId="77777777" w:rsidR="006A534C" w:rsidRPr="007873B1" w:rsidRDefault="006A534C" w:rsidP="006A534C">
      <w:pPr>
        <w:pStyle w:val="B2"/>
        <w:rPr>
          <w:lang w:eastAsia="zh-CN"/>
        </w:rPr>
      </w:pPr>
      <w:r w:rsidRPr="007873B1">
        <w:rPr>
          <w:lang w:eastAsia="zh-CN"/>
        </w:rPr>
        <w:t>-</w:t>
      </w:r>
      <w:r w:rsidRPr="007873B1">
        <w:rPr>
          <w:lang w:eastAsia="zh-CN"/>
        </w:rPr>
        <w:tab/>
        <w:t xml:space="preserve">0 bit if higher layer parameter </w:t>
      </w:r>
      <w:r w:rsidRPr="007873B1">
        <w:rPr>
          <w:i/>
          <w:lang w:eastAsia="zh-CN"/>
        </w:rPr>
        <w:t>minimumSchedulingOffsetK0DCI-0-3</w:t>
      </w:r>
      <w:r w:rsidRPr="007873B1">
        <w:rPr>
          <w:lang w:eastAsia="zh-CN"/>
        </w:rPr>
        <w:t xml:space="preserve"> is not configured;</w:t>
      </w:r>
    </w:p>
    <w:p w14:paraId="49C3ECD4" w14:textId="710AAD60" w:rsidR="006A534C" w:rsidRPr="007873B1" w:rsidRDefault="006A534C" w:rsidP="006A534C">
      <w:pPr>
        <w:pStyle w:val="B2"/>
        <w:rPr>
          <w:lang w:eastAsia="zh-CN"/>
        </w:rPr>
      </w:pPr>
      <w:r w:rsidRPr="007873B1">
        <w:rPr>
          <w:lang w:eastAsia="zh-CN"/>
        </w:rPr>
        <w:t>-</w:t>
      </w:r>
      <w:r w:rsidRPr="007873B1">
        <w:rPr>
          <w:lang w:eastAsia="zh-CN"/>
        </w:rPr>
        <w:tab/>
      </w:r>
      <w:r w:rsidRPr="006A534C">
        <w:rPr>
          <w:strike/>
          <w:color w:val="FF0000"/>
          <w:lang w:eastAsia="zh-CN"/>
        </w:rPr>
        <w:t xml:space="preserve">x bits </w:t>
      </w:r>
      <w:r w:rsidRPr="006A534C">
        <w:rPr>
          <w:color w:val="FF0000"/>
          <w:lang w:eastAsia="zh-CN"/>
        </w:rPr>
        <w:t>1 bit</w:t>
      </w:r>
      <w:r w:rsidRPr="007873B1">
        <w:rPr>
          <w:lang w:eastAsia="zh-CN"/>
        </w:rPr>
        <w:t xml:space="preserve"> otherwise. </w:t>
      </w:r>
      <w:r w:rsidRPr="006A534C">
        <w:rPr>
          <w:color w:val="FF0000"/>
          <w:lang w:eastAsia="zh-CN"/>
        </w:rPr>
        <w:t xml:space="preserve">This field is applied to all the scheduled cells indicated by Scheduled cells indicator field or Frequency domain resource assignment field. For each scheduled cell,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1E38D135" w14:textId="77777777" w:rsidR="006A534C" w:rsidRPr="003D3381" w:rsidRDefault="006A534C" w:rsidP="006A534C">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04C88941" w14:textId="4D2DD100" w:rsidR="006A534C" w:rsidRDefault="006A534C" w:rsidP="003D3381">
      <w:pPr>
        <w:rPr>
          <w:lang w:val="en-GB" w:eastAsia="ja-JP"/>
        </w:rPr>
      </w:pPr>
    </w:p>
    <w:p w14:paraId="33148F1D" w14:textId="04BEA9DC" w:rsidR="006A534C" w:rsidRDefault="006A534C" w:rsidP="006A534C">
      <w:pPr>
        <w:pStyle w:val="Heading5"/>
        <w:numPr>
          <w:ilvl w:val="0"/>
          <w:numId w:val="0"/>
        </w:numPr>
        <w:ind w:left="1008" w:hanging="1008"/>
        <w:rPr>
          <w:lang w:eastAsia="zh-CN"/>
        </w:rPr>
      </w:pPr>
      <w:bookmarkStart w:id="54" w:name="_Toc146106273"/>
      <w:r w:rsidRPr="007873B1">
        <w:rPr>
          <w:rFonts w:hint="eastAsia"/>
          <w:lang w:eastAsia="zh-CN"/>
        </w:rPr>
        <w:t>7.3.1.</w:t>
      </w:r>
      <w:r w:rsidRPr="007873B1">
        <w:rPr>
          <w:lang w:eastAsia="zh-CN"/>
        </w:rPr>
        <w:t>2</w:t>
      </w:r>
      <w:r w:rsidRPr="007873B1">
        <w:rPr>
          <w:rFonts w:hint="eastAsia"/>
          <w:lang w:eastAsia="zh-CN"/>
        </w:rPr>
        <w:t>.</w:t>
      </w:r>
      <w:r w:rsidRPr="007873B1">
        <w:rPr>
          <w:lang w:eastAsia="zh-CN"/>
        </w:rPr>
        <w:t>4</w:t>
      </w:r>
      <w:r w:rsidRPr="007873B1">
        <w:rPr>
          <w:rFonts w:hint="eastAsia"/>
          <w:lang w:eastAsia="zh-CN"/>
        </w:rPr>
        <w:tab/>
        <w:t xml:space="preserve">Format </w:t>
      </w:r>
      <w:r w:rsidRPr="007873B1">
        <w:rPr>
          <w:lang w:eastAsia="zh-CN"/>
        </w:rPr>
        <w:t>1</w:t>
      </w:r>
      <w:r w:rsidRPr="007873B1">
        <w:rPr>
          <w:rFonts w:hint="eastAsia"/>
          <w:lang w:eastAsia="zh-CN"/>
        </w:rPr>
        <w:t>_</w:t>
      </w:r>
      <w:r w:rsidRPr="007873B1">
        <w:rPr>
          <w:lang w:eastAsia="zh-CN"/>
        </w:rPr>
        <w:t>3</w:t>
      </w:r>
      <w:bookmarkEnd w:id="54"/>
    </w:p>
    <w:p w14:paraId="5722387E" w14:textId="77777777" w:rsidR="006A534C" w:rsidRPr="003D3381" w:rsidRDefault="006A534C" w:rsidP="006A534C">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77016C6F" w14:textId="77777777" w:rsidR="006A534C" w:rsidRPr="007873B1" w:rsidRDefault="006A534C" w:rsidP="006A534C">
      <w:pPr>
        <w:pStyle w:val="B1"/>
        <w:rPr>
          <w:rFonts w:eastAsia="DengXian"/>
          <w:lang w:eastAsia="zh-CN"/>
        </w:rPr>
      </w:pPr>
      <w:r w:rsidRPr="007873B1">
        <w:rPr>
          <w:rFonts w:eastAsia="DengXian"/>
          <w:lang w:eastAsia="zh-CN"/>
        </w:rPr>
        <w:t>-</w:t>
      </w:r>
      <w:r w:rsidRPr="007873B1">
        <w:rPr>
          <w:rFonts w:eastAsia="DengXian"/>
          <w:lang w:eastAsia="zh-CN"/>
        </w:rPr>
        <w:tab/>
        <w:t xml:space="preserve">Minimum applicable scheduling offset indicator </w:t>
      </w:r>
      <w:r w:rsidRPr="007873B1">
        <w:rPr>
          <w:rFonts w:eastAsia="DengXian"/>
        </w:rPr>
        <w:t xml:space="preserve">– </w:t>
      </w:r>
      <w:r w:rsidRPr="007873B1">
        <w:rPr>
          <w:rFonts w:eastAsia="DengXian"/>
          <w:lang w:eastAsia="zh-CN"/>
        </w:rPr>
        <w:t xml:space="preserve">0 or 1 bit </w:t>
      </w:r>
    </w:p>
    <w:p w14:paraId="0CA9CBDF" w14:textId="77777777" w:rsidR="006A534C" w:rsidRPr="007873B1" w:rsidRDefault="006A534C" w:rsidP="006A534C">
      <w:pPr>
        <w:pStyle w:val="B2"/>
        <w:rPr>
          <w:lang w:eastAsia="zh-CN"/>
        </w:rPr>
      </w:pPr>
      <w:r w:rsidRPr="007873B1">
        <w:rPr>
          <w:lang w:eastAsia="zh-CN"/>
        </w:rPr>
        <w:t>-</w:t>
      </w:r>
      <w:r w:rsidRPr="007873B1">
        <w:rPr>
          <w:lang w:eastAsia="zh-CN"/>
        </w:rPr>
        <w:tab/>
        <w:t xml:space="preserve">0 bit if higher layer parameter </w:t>
      </w:r>
      <w:r w:rsidRPr="007873B1">
        <w:rPr>
          <w:i/>
          <w:lang w:eastAsia="zh-CN"/>
        </w:rPr>
        <w:t>minimumSchedulingOffsetK0DCI-1-3</w:t>
      </w:r>
      <w:r w:rsidRPr="007873B1">
        <w:rPr>
          <w:lang w:eastAsia="zh-CN"/>
        </w:rPr>
        <w:t xml:space="preserve"> is not configured;</w:t>
      </w:r>
    </w:p>
    <w:p w14:paraId="68FEF311" w14:textId="16DED582" w:rsidR="006A534C" w:rsidRPr="007873B1" w:rsidRDefault="006A534C" w:rsidP="006A534C">
      <w:pPr>
        <w:pStyle w:val="B2"/>
        <w:rPr>
          <w:lang w:eastAsia="zh-CN"/>
        </w:rPr>
      </w:pPr>
      <w:r w:rsidRPr="007873B1">
        <w:rPr>
          <w:lang w:eastAsia="zh-CN"/>
        </w:rPr>
        <w:t>-</w:t>
      </w:r>
      <w:r w:rsidRPr="007873B1">
        <w:rPr>
          <w:lang w:eastAsia="zh-CN"/>
        </w:rPr>
        <w:tab/>
      </w:r>
      <w:r w:rsidRPr="006A534C">
        <w:rPr>
          <w:strike/>
          <w:color w:val="FF0000"/>
          <w:lang w:eastAsia="zh-CN"/>
        </w:rPr>
        <w:t xml:space="preserve">x bits </w:t>
      </w:r>
      <w:r w:rsidRPr="006A534C">
        <w:rPr>
          <w:color w:val="FF0000"/>
          <w:lang w:eastAsia="zh-CN"/>
        </w:rPr>
        <w:t>1 bit</w:t>
      </w:r>
      <w:r w:rsidRPr="007873B1">
        <w:rPr>
          <w:lang w:eastAsia="zh-CN"/>
        </w:rPr>
        <w:t xml:space="preserve"> otherwise.</w:t>
      </w:r>
      <w:r w:rsidRPr="007711A1">
        <w:rPr>
          <w:lang w:eastAsia="zh-CN"/>
        </w:rPr>
        <w:t xml:space="preserve"> </w:t>
      </w:r>
      <w:r w:rsidRPr="006A534C">
        <w:rPr>
          <w:color w:val="FF0000"/>
          <w:lang w:eastAsia="zh-CN"/>
        </w:rPr>
        <w:t xml:space="preserve">This field is applied to all the scheduled cells indicated by Scheduled cells indicator field or Frequency domain resource assignment field. For each scheduled cell,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56DE0D8B" w14:textId="77777777" w:rsidR="006A534C" w:rsidRPr="003D3381" w:rsidRDefault="006A534C" w:rsidP="006A534C">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71B7CBDB" w14:textId="77777777" w:rsidR="006A534C" w:rsidRPr="003D3381" w:rsidRDefault="006A534C" w:rsidP="003D3381">
      <w:pPr>
        <w:rPr>
          <w:lang w:val="en-GB" w:eastAsia="ja-JP"/>
        </w:rPr>
      </w:pPr>
    </w:p>
    <w:p w14:paraId="4FFA9FBD" w14:textId="0C3061F0" w:rsidR="003D3381" w:rsidRDefault="003D3381" w:rsidP="003D3381">
      <w:pPr>
        <w:pStyle w:val="Heading1"/>
        <w:numPr>
          <w:ilvl w:val="0"/>
          <w:numId w:val="0"/>
        </w:numPr>
        <w:ind w:left="432" w:hanging="432"/>
      </w:pPr>
      <w:r>
        <w:t>Annex TP5</w:t>
      </w:r>
    </w:p>
    <w:p w14:paraId="5CCEF9FD" w14:textId="0EB169E0" w:rsidR="003D3381" w:rsidRDefault="003D3381" w:rsidP="003D3381">
      <w:pPr>
        <w:rPr>
          <w:lang w:val="en-GB" w:eastAsia="ja-JP"/>
        </w:rPr>
      </w:pPr>
      <w:r w:rsidRPr="003D3381">
        <w:rPr>
          <w:lang w:val="en-GB" w:eastAsia="ja-JP"/>
        </w:rPr>
        <w:t xml:space="preserve">TP5 for 38.212 to </w:t>
      </w:r>
      <w:r>
        <w:rPr>
          <w:lang w:val="en-GB" w:eastAsia="ja-JP"/>
        </w:rPr>
        <w:t>i</w:t>
      </w:r>
      <w:r w:rsidRPr="003D3381">
        <w:rPr>
          <w:lang w:val="en-GB" w:eastAsia="ja-JP"/>
        </w:rPr>
        <w:t>nclude the Transform precoder indicator for DCI 0_3 reflecting that the dynamic waveform switching field is supported for DCI 0_3.</w:t>
      </w:r>
      <w:r w:rsidR="000A524D" w:rsidRPr="000A524D">
        <w:t xml:space="preserve"> </w:t>
      </w:r>
      <w:r w:rsidR="000A524D">
        <w:t>Otherwise, the specification would be incorrect.</w:t>
      </w:r>
    </w:p>
    <w:p w14:paraId="088CC79D" w14:textId="77777777" w:rsidR="003D3381" w:rsidRPr="007873B1" w:rsidRDefault="003D3381" w:rsidP="003D3381">
      <w:pPr>
        <w:pStyle w:val="Heading5"/>
        <w:numPr>
          <w:ilvl w:val="0"/>
          <w:numId w:val="0"/>
        </w:numPr>
        <w:ind w:left="1008" w:hanging="1008"/>
        <w:rPr>
          <w:lang w:eastAsia="zh-CN"/>
        </w:rPr>
      </w:pPr>
      <w:r w:rsidRPr="007873B1">
        <w:rPr>
          <w:rFonts w:hint="eastAsia"/>
          <w:lang w:eastAsia="zh-CN"/>
        </w:rPr>
        <w:t>7.3.1.1.</w:t>
      </w:r>
      <w:r w:rsidRPr="007873B1">
        <w:rPr>
          <w:lang w:eastAsia="zh-CN"/>
        </w:rPr>
        <w:t>4</w:t>
      </w:r>
      <w:r w:rsidRPr="007873B1">
        <w:rPr>
          <w:rFonts w:hint="eastAsia"/>
          <w:lang w:eastAsia="zh-CN"/>
        </w:rPr>
        <w:tab/>
        <w:t>Format 0_</w:t>
      </w:r>
      <w:r w:rsidRPr="007873B1">
        <w:rPr>
          <w:lang w:eastAsia="zh-CN"/>
        </w:rPr>
        <w:t>3</w:t>
      </w:r>
    </w:p>
    <w:p w14:paraId="4DCC951F" w14:textId="77777777" w:rsidR="003D3381" w:rsidRPr="003D3381" w:rsidRDefault="003D3381" w:rsidP="003D3381">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0E6636F1" w14:textId="77777777" w:rsidR="000A524D" w:rsidRPr="007873B1" w:rsidRDefault="000A524D" w:rsidP="000A524D">
      <w:pPr>
        <w:pStyle w:val="B1"/>
      </w:pPr>
      <w:r w:rsidRPr="007873B1">
        <w:t>-</w:t>
      </w:r>
      <w:r w:rsidRPr="007873B1">
        <w:tab/>
        <w:t>PDCCH monitoring adaptation indication – 0, 1 or 2 bits</w:t>
      </w:r>
    </w:p>
    <w:p w14:paraId="02566C7C" w14:textId="77777777" w:rsidR="000A524D" w:rsidRPr="007873B1" w:rsidRDefault="000A524D" w:rsidP="000A524D">
      <w:pPr>
        <w:pStyle w:val="B2"/>
        <w:rPr>
          <w:lang w:eastAsia="zh-CN"/>
        </w:rPr>
      </w:pPr>
      <w:r w:rsidRPr="007873B1">
        <w:rPr>
          <w:lang w:eastAsia="zh-CN"/>
        </w:rPr>
        <w:t>-</w:t>
      </w:r>
      <w:r w:rsidRPr="007873B1">
        <w:rPr>
          <w:lang w:eastAsia="zh-CN"/>
        </w:rPr>
        <w:tab/>
        <w:t xml:space="preserve">0 bit if higher layer parameter </w:t>
      </w:r>
      <w:r w:rsidRPr="007873B1">
        <w:rPr>
          <w:i/>
          <w:lang w:eastAsia="zh-CN"/>
        </w:rPr>
        <w:t>pdcchMonAdaptDCI-0-3</w:t>
      </w:r>
      <w:r w:rsidRPr="007873B1">
        <w:rPr>
          <w:lang w:eastAsia="zh-CN"/>
        </w:rPr>
        <w:t xml:space="preserve"> is not enabled;</w:t>
      </w:r>
    </w:p>
    <w:p w14:paraId="488C759D" w14:textId="77777777" w:rsidR="000A524D" w:rsidRPr="007873B1" w:rsidRDefault="000A524D" w:rsidP="000A524D">
      <w:pPr>
        <w:pStyle w:val="B2"/>
        <w:rPr>
          <w:lang w:eastAsia="zh-CN"/>
        </w:rPr>
      </w:pPr>
      <w:r w:rsidRPr="007873B1">
        <w:rPr>
          <w:lang w:eastAsia="zh-CN"/>
        </w:rPr>
        <w:t>-</w:t>
      </w:r>
      <w:r w:rsidRPr="007873B1">
        <w:rPr>
          <w:lang w:eastAsia="zh-CN"/>
        </w:rPr>
        <w:tab/>
        <w:t xml:space="preserve">otherwise, </w:t>
      </w:r>
    </w:p>
    <w:p w14:paraId="4F88D417" w14:textId="77777777" w:rsidR="000A524D" w:rsidRPr="007873B1" w:rsidRDefault="000A524D" w:rsidP="000A524D">
      <w:pPr>
        <w:pStyle w:val="B3"/>
        <w:rPr>
          <w:lang w:eastAsia="zh-CN"/>
        </w:rPr>
      </w:pPr>
      <w:r w:rsidRPr="007873B1">
        <w:t>-</w:t>
      </w:r>
      <w:r w:rsidRPr="007873B1">
        <w:tab/>
        <w:t xml:space="preserve">1 or 2 bits, </w:t>
      </w:r>
      <w:r w:rsidRPr="007873B1">
        <w:rPr>
          <w:lang w:eastAsia="zh-CN"/>
        </w:rPr>
        <w:t xml:space="preserve">if </w:t>
      </w:r>
      <w:r w:rsidRPr="007873B1">
        <w:rPr>
          <w:i/>
          <w:lang w:eastAsia="zh-CN"/>
        </w:rPr>
        <w:t xml:space="preserve">searchSpaceGroupIdList-r17 </w:t>
      </w:r>
      <w:r w:rsidRPr="007873B1">
        <w:rPr>
          <w:lang w:eastAsia="zh-CN"/>
        </w:rPr>
        <w:t xml:space="preserve">is not configured and if </w:t>
      </w:r>
      <w:proofErr w:type="spellStart"/>
      <w:r w:rsidRPr="007873B1">
        <w:rPr>
          <w:i/>
          <w:lang w:eastAsia="zh-CN"/>
        </w:rPr>
        <w:t>pdcch-SkippingDurationList</w:t>
      </w:r>
      <w:proofErr w:type="spellEnd"/>
      <w:r w:rsidRPr="007873B1">
        <w:rPr>
          <w:lang w:eastAsia="zh-CN"/>
        </w:rPr>
        <w:t xml:space="preserve"> is configured</w:t>
      </w:r>
    </w:p>
    <w:p w14:paraId="4F3D4ED8" w14:textId="77777777" w:rsidR="000A524D" w:rsidRPr="007873B1" w:rsidRDefault="000A524D" w:rsidP="000A524D">
      <w:pPr>
        <w:pStyle w:val="B4"/>
        <w:rPr>
          <w:i/>
          <w:lang w:eastAsia="zh-CN"/>
        </w:rPr>
      </w:pPr>
      <w:r w:rsidRPr="007873B1">
        <w:rPr>
          <w:lang w:eastAsia="zh-CN"/>
        </w:rPr>
        <w:t>-</w:t>
      </w:r>
      <w:r w:rsidRPr="007873B1">
        <w:rPr>
          <w:lang w:eastAsia="zh-CN"/>
        </w:rPr>
        <w:tab/>
        <w:t xml:space="preserve">1 bit if the UE is configured with only one duration by </w:t>
      </w:r>
      <w:proofErr w:type="spellStart"/>
      <w:r w:rsidRPr="007873B1">
        <w:rPr>
          <w:i/>
          <w:lang w:eastAsia="zh-CN"/>
        </w:rPr>
        <w:t>pdcch-SkippingDurationList</w:t>
      </w:r>
      <w:proofErr w:type="spellEnd"/>
      <w:r w:rsidRPr="007873B1">
        <w:rPr>
          <w:i/>
          <w:lang w:eastAsia="zh-CN"/>
        </w:rPr>
        <w:t>;</w:t>
      </w:r>
    </w:p>
    <w:p w14:paraId="7E06A229" w14:textId="77777777" w:rsidR="000A524D" w:rsidRPr="007873B1" w:rsidRDefault="000A524D" w:rsidP="000A524D">
      <w:pPr>
        <w:pStyle w:val="B4"/>
        <w:rPr>
          <w:lang w:val="en-US" w:eastAsia="zh-CN"/>
        </w:rPr>
      </w:pPr>
      <w:r w:rsidRPr="007873B1">
        <w:rPr>
          <w:lang w:eastAsia="zh-CN"/>
        </w:rPr>
        <w:t>-</w:t>
      </w:r>
      <w:r w:rsidRPr="007873B1">
        <w:rPr>
          <w:lang w:eastAsia="zh-CN"/>
        </w:rPr>
        <w:tab/>
        <w:t xml:space="preserve">2 bits if the UE is configured with more than one duration by </w:t>
      </w:r>
      <w:proofErr w:type="spellStart"/>
      <w:r w:rsidRPr="007873B1">
        <w:rPr>
          <w:i/>
          <w:lang w:eastAsia="zh-CN"/>
        </w:rPr>
        <w:t>pdcch-SkippingDurationList</w:t>
      </w:r>
      <w:proofErr w:type="spellEnd"/>
      <w:r w:rsidRPr="007873B1">
        <w:rPr>
          <w:lang w:eastAsia="zh-CN"/>
        </w:rPr>
        <w:t>.</w:t>
      </w:r>
    </w:p>
    <w:p w14:paraId="5F87FC19" w14:textId="77777777" w:rsidR="000A524D" w:rsidRPr="007873B1" w:rsidRDefault="000A524D" w:rsidP="000A524D">
      <w:pPr>
        <w:pStyle w:val="B3"/>
        <w:rPr>
          <w:lang w:eastAsia="zh-CN"/>
        </w:rPr>
      </w:pPr>
      <w:r w:rsidRPr="007873B1">
        <w:t>-</w:t>
      </w:r>
      <w:r w:rsidRPr="007873B1">
        <w:tab/>
        <w:t xml:space="preserve">1 or 2 bits, </w:t>
      </w:r>
      <w:r w:rsidRPr="007873B1">
        <w:rPr>
          <w:lang w:eastAsia="zh-CN"/>
        </w:rPr>
        <w:t>if</w:t>
      </w:r>
      <w:r w:rsidRPr="007873B1">
        <w:rPr>
          <w:i/>
          <w:lang w:eastAsia="zh-CN"/>
        </w:rPr>
        <w:t xml:space="preserve"> </w:t>
      </w:r>
      <w:proofErr w:type="spellStart"/>
      <w:r w:rsidRPr="007873B1">
        <w:rPr>
          <w:i/>
          <w:lang w:eastAsia="zh-CN"/>
        </w:rPr>
        <w:t>pdcch-SkippingDurationList</w:t>
      </w:r>
      <w:proofErr w:type="spellEnd"/>
      <w:r w:rsidRPr="007873B1">
        <w:rPr>
          <w:i/>
          <w:lang w:eastAsia="zh-CN"/>
        </w:rPr>
        <w:t xml:space="preserve"> </w:t>
      </w:r>
      <w:r w:rsidRPr="007873B1">
        <w:rPr>
          <w:lang w:eastAsia="zh-CN"/>
        </w:rPr>
        <w:t xml:space="preserve">is not configured and if </w:t>
      </w:r>
      <w:r w:rsidRPr="007873B1">
        <w:rPr>
          <w:i/>
          <w:lang w:eastAsia="zh-CN"/>
        </w:rPr>
        <w:t xml:space="preserve">searchSpaceGroupIdList-r17 </w:t>
      </w:r>
      <w:r w:rsidRPr="007873B1">
        <w:rPr>
          <w:lang w:eastAsia="zh-CN"/>
        </w:rPr>
        <w:t>is configured</w:t>
      </w:r>
    </w:p>
    <w:p w14:paraId="7EDF3900" w14:textId="77777777" w:rsidR="000A524D" w:rsidRPr="007873B1" w:rsidRDefault="000A524D" w:rsidP="000A524D">
      <w:pPr>
        <w:pStyle w:val="B4"/>
        <w:rPr>
          <w:lang w:eastAsia="zh-CN"/>
        </w:rPr>
      </w:pPr>
      <w:r w:rsidRPr="007873B1">
        <w:rPr>
          <w:lang w:eastAsia="zh-CN"/>
        </w:rPr>
        <w:t>-</w:t>
      </w:r>
      <w:r w:rsidRPr="007873B1">
        <w:rPr>
          <w:lang w:eastAsia="zh-CN"/>
        </w:rPr>
        <w:tab/>
        <w:t xml:space="preserve">1 bit if the UE is configured by </w:t>
      </w:r>
      <w:r w:rsidRPr="007873B1">
        <w:rPr>
          <w:i/>
          <w:lang w:eastAsia="zh-CN"/>
        </w:rPr>
        <w:t>searchSpaceGroupIdList-r17</w:t>
      </w:r>
      <w:r w:rsidRPr="007873B1">
        <w:rPr>
          <w:lang w:eastAsia="zh-CN"/>
        </w:rPr>
        <w:t xml:space="preserve"> with search space set(s) with group index 0 and search space set(s) with group index 1, and if the UE is not configured by </w:t>
      </w:r>
      <w:r w:rsidRPr="007873B1">
        <w:rPr>
          <w:i/>
          <w:lang w:eastAsia="zh-CN"/>
        </w:rPr>
        <w:t>searchSpaceGroupIdList-r17</w:t>
      </w:r>
      <w:r w:rsidRPr="007873B1">
        <w:rPr>
          <w:lang w:eastAsia="zh-CN"/>
        </w:rPr>
        <w:t xml:space="preserve"> with any search space set with group index 2;</w:t>
      </w:r>
    </w:p>
    <w:p w14:paraId="549AA0BF" w14:textId="77777777" w:rsidR="000A524D" w:rsidRPr="007873B1" w:rsidRDefault="000A524D" w:rsidP="000A524D">
      <w:pPr>
        <w:pStyle w:val="B4"/>
        <w:rPr>
          <w:lang w:eastAsia="zh-CN"/>
        </w:rPr>
      </w:pPr>
      <w:r w:rsidRPr="007873B1">
        <w:rPr>
          <w:lang w:eastAsia="zh-CN"/>
        </w:rPr>
        <w:t>-</w:t>
      </w:r>
      <w:r w:rsidRPr="007873B1">
        <w:rPr>
          <w:lang w:eastAsia="zh-CN"/>
        </w:rPr>
        <w:tab/>
        <w:t xml:space="preserve">2 bits if the UE is configured by </w:t>
      </w:r>
      <w:r w:rsidRPr="007873B1">
        <w:rPr>
          <w:i/>
          <w:lang w:eastAsia="zh-CN"/>
        </w:rPr>
        <w:t>searchSpaceGroupIdList-r17</w:t>
      </w:r>
      <w:r w:rsidRPr="007873B1">
        <w:rPr>
          <w:lang w:eastAsia="zh-CN"/>
        </w:rPr>
        <w:t xml:space="preserve"> with search space set(s) with group index 0, search space set(s) with group index 1 and search space set(s) with group index 2;</w:t>
      </w:r>
    </w:p>
    <w:p w14:paraId="4B15A105" w14:textId="77777777" w:rsidR="000A524D" w:rsidRPr="007873B1" w:rsidRDefault="000A524D" w:rsidP="000A524D">
      <w:pPr>
        <w:pStyle w:val="B3"/>
        <w:rPr>
          <w:lang w:eastAsia="zh-CN"/>
        </w:rPr>
      </w:pPr>
      <w:r w:rsidRPr="007873B1">
        <w:t>-</w:t>
      </w:r>
      <w:r w:rsidRPr="007873B1">
        <w:tab/>
        <w:t xml:space="preserve">2 bits, if </w:t>
      </w:r>
      <w:proofErr w:type="spellStart"/>
      <w:r w:rsidRPr="007873B1">
        <w:rPr>
          <w:lang w:eastAsia="zh-CN"/>
        </w:rPr>
        <w:t>pdcch-SkippingDurationList</w:t>
      </w:r>
      <w:proofErr w:type="spellEnd"/>
      <w:r w:rsidRPr="007873B1">
        <w:rPr>
          <w:lang w:eastAsia="zh-CN"/>
        </w:rPr>
        <w:t xml:space="preserve"> is configured and if searchSpaceGroupIdList-r17 is configured</w:t>
      </w:r>
    </w:p>
    <w:p w14:paraId="06536A12" w14:textId="77777777" w:rsidR="003D3381" w:rsidRPr="00945856" w:rsidRDefault="003D3381" w:rsidP="003D3381">
      <w:pPr>
        <w:pStyle w:val="B1"/>
        <w:rPr>
          <w:color w:val="FF0000"/>
          <w:lang w:eastAsia="zh-CN"/>
        </w:rPr>
      </w:pPr>
      <w:r w:rsidRPr="00945856">
        <w:rPr>
          <w:color w:val="FF0000"/>
        </w:rPr>
        <w:t>-</w:t>
      </w:r>
      <w:r w:rsidRPr="00945856">
        <w:rPr>
          <w:color w:val="FF0000"/>
        </w:rPr>
        <w:tab/>
        <w:t xml:space="preserve">Transform precoder indicator – </w:t>
      </w:r>
      <w:r w:rsidRPr="00945856">
        <w:rPr>
          <w:rFonts w:hint="eastAsia"/>
          <w:color w:val="FF0000"/>
          <w:lang w:eastAsia="zh-CN"/>
        </w:rPr>
        <w:t>0 or 1 bit</w:t>
      </w:r>
    </w:p>
    <w:p w14:paraId="4918E40B" w14:textId="77777777" w:rsidR="003D3381" w:rsidRPr="00945856" w:rsidRDefault="003D3381" w:rsidP="003D3381">
      <w:pPr>
        <w:pStyle w:val="B2"/>
        <w:rPr>
          <w:color w:val="FF0000"/>
          <w:lang w:eastAsia="zh-CN"/>
        </w:rPr>
      </w:pPr>
      <w:r w:rsidRPr="00945856">
        <w:rPr>
          <w:color w:val="FF0000"/>
        </w:rPr>
        <w:t>-</w:t>
      </w:r>
      <w:r w:rsidRPr="00945856">
        <w:rPr>
          <w:color w:val="FF0000"/>
        </w:rPr>
        <w:tab/>
        <w:t xml:space="preserve">1 bit if the higher layer parameter </w:t>
      </w:r>
      <w:bookmarkStart w:id="55" w:name="_Hlk146796143"/>
      <w:r w:rsidRPr="00945856">
        <w:rPr>
          <w:i/>
          <w:color w:val="FF0000"/>
        </w:rPr>
        <w:t>dynamicTransformPrecoderIndicationDCI-0-</w:t>
      </w:r>
      <w:r>
        <w:rPr>
          <w:i/>
          <w:color w:val="FF0000"/>
        </w:rPr>
        <w:t>3</w:t>
      </w:r>
      <w:bookmarkEnd w:id="55"/>
      <w:r w:rsidRPr="00945856">
        <w:rPr>
          <w:color w:val="FF0000"/>
        </w:rPr>
        <w:t xml:space="preserve"> is configured to </w:t>
      </w:r>
      <w:r w:rsidRPr="00945856">
        <w:rPr>
          <w:color w:val="FF0000"/>
          <w:lang w:eastAsia="ko-KR"/>
        </w:rPr>
        <w:t xml:space="preserve">'enabled ' </w:t>
      </w:r>
      <w:r>
        <w:rPr>
          <w:color w:val="FF0000"/>
          <w:lang w:eastAsia="ko-KR"/>
        </w:rPr>
        <w:t xml:space="preserve">for at least one cell </w:t>
      </w:r>
      <w:r w:rsidRPr="00945856">
        <w:rPr>
          <w:color w:val="FF0000"/>
          <w:lang w:eastAsia="ko-KR"/>
        </w:rPr>
        <w:t>in the scheduled cell set</w:t>
      </w:r>
      <w:r w:rsidRPr="00945856">
        <w:rPr>
          <w:color w:val="FF0000"/>
        </w:rPr>
        <w:t xml:space="preserve">, where the bit value of 0 </w:t>
      </w:r>
      <w:r w:rsidRPr="00945856">
        <w:rPr>
          <w:color w:val="FF0000"/>
          <w:lang w:eastAsia="zh-CN"/>
        </w:rPr>
        <w:t xml:space="preserve">indicates that </w:t>
      </w:r>
      <w:r w:rsidRPr="00945856">
        <w:rPr>
          <w:rFonts w:hint="eastAsia"/>
          <w:color w:val="FF0000"/>
          <w:lang w:eastAsia="zh-CN"/>
        </w:rPr>
        <w:t>transform precoder is enabled</w:t>
      </w:r>
      <w:r w:rsidRPr="00945856">
        <w:rPr>
          <w:color w:val="FF0000"/>
          <w:lang w:eastAsia="zh-CN"/>
        </w:rPr>
        <w:t xml:space="preserve"> and </w:t>
      </w:r>
      <w:r w:rsidRPr="00945856">
        <w:rPr>
          <w:color w:val="FF0000"/>
        </w:rPr>
        <w:t xml:space="preserve">the bit value of 1 </w:t>
      </w:r>
      <w:r w:rsidRPr="00945856">
        <w:rPr>
          <w:color w:val="FF0000"/>
          <w:lang w:eastAsia="zh-CN"/>
        </w:rPr>
        <w:t xml:space="preserve">indicates that </w:t>
      </w:r>
      <w:r w:rsidRPr="00945856">
        <w:rPr>
          <w:rFonts w:hint="eastAsia"/>
          <w:color w:val="FF0000"/>
          <w:lang w:eastAsia="zh-CN"/>
        </w:rPr>
        <w:t xml:space="preserve">transform precoder is </w:t>
      </w:r>
      <w:r w:rsidRPr="00945856">
        <w:rPr>
          <w:color w:val="FF0000"/>
          <w:lang w:eastAsia="zh-CN"/>
        </w:rPr>
        <w:t>disabled.</w:t>
      </w:r>
      <w:r>
        <w:rPr>
          <w:color w:val="FF0000"/>
          <w:lang w:eastAsia="zh-CN"/>
        </w:rPr>
        <w:t xml:space="preserve"> </w:t>
      </w:r>
      <w:r w:rsidRPr="00945856">
        <w:rPr>
          <w:color w:val="FF0000"/>
          <w:lang w:eastAsia="zh-CN"/>
        </w:rPr>
        <w:t>This field is applied to all the scheduled cells indicated by Scheduled cells indicator field or Frequency domain resource assignment field</w:t>
      </w:r>
      <w:r>
        <w:rPr>
          <w:color w:val="FF0000"/>
          <w:lang w:eastAsia="zh-CN"/>
        </w:rPr>
        <w:t xml:space="preserve"> and for which the </w:t>
      </w:r>
      <w:r w:rsidRPr="00945856">
        <w:rPr>
          <w:i/>
          <w:iCs/>
          <w:color w:val="FF0000"/>
          <w:lang w:eastAsia="zh-CN"/>
        </w:rPr>
        <w:t>dynamicTransformPrecoderIndicationDCI-0-3</w:t>
      </w:r>
      <w:r w:rsidRPr="00945856">
        <w:rPr>
          <w:color w:val="FF0000"/>
          <w:lang w:eastAsia="zh-CN"/>
        </w:rPr>
        <w:t xml:space="preserve"> is configured</w:t>
      </w:r>
      <w:r>
        <w:rPr>
          <w:color w:val="FF0000"/>
          <w:lang w:eastAsia="zh-CN"/>
        </w:rPr>
        <w:t xml:space="preserve"> to ‘enabled’</w:t>
      </w:r>
    </w:p>
    <w:p w14:paraId="5AF159FA" w14:textId="77777777" w:rsidR="003D3381" w:rsidRPr="00945856" w:rsidRDefault="003D3381" w:rsidP="003D3381">
      <w:pPr>
        <w:pStyle w:val="B2"/>
        <w:rPr>
          <w:color w:val="FF0000"/>
        </w:rPr>
      </w:pPr>
      <w:r w:rsidRPr="00945856">
        <w:rPr>
          <w:color w:val="FF0000"/>
        </w:rPr>
        <w:t>-</w:t>
      </w:r>
      <w:r w:rsidRPr="00945856">
        <w:rPr>
          <w:color w:val="FF0000"/>
        </w:rPr>
        <w:tab/>
        <w:t>0 bit otherwise.</w:t>
      </w:r>
    </w:p>
    <w:p w14:paraId="3CB04ACC" w14:textId="25841545" w:rsidR="003D3381" w:rsidRPr="003D3381" w:rsidRDefault="003D3381" w:rsidP="003D3381">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3D3381">
        <w:rPr>
          <w:rFonts w:ascii="Times New Roman" w:eastAsia="Times New Roman" w:hAnsi="Times New Roman" w:cs="Times New Roman"/>
          <w:szCs w:val="20"/>
          <w:lang w:val="en-GB" w:eastAsia="zh-CN"/>
        </w:rPr>
        <w:t xml:space="preserve">If </w:t>
      </w:r>
      <w:r w:rsidRPr="003D3381">
        <w:rPr>
          <w:rFonts w:ascii="Times New Roman" w:eastAsia="Times New Roman" w:hAnsi="Times New Roman" w:cs="Times New Roman"/>
          <w:i/>
          <w:szCs w:val="20"/>
          <w:lang w:val="en-GB" w:eastAsia="zh-CN"/>
        </w:rPr>
        <w:t>ScheduledCellCombo-ListDCI-0-3</w:t>
      </w:r>
      <w:r w:rsidRPr="003D3381">
        <w:rPr>
          <w:rFonts w:ascii="Times New Roman" w:eastAsia="Times New Roman" w:hAnsi="Times New Roman" w:cs="Times New Roman"/>
          <w:i/>
          <w:szCs w:val="20"/>
          <w:lang w:val="en-GB" w:eastAsia="en-GB"/>
        </w:rPr>
        <w:t xml:space="preserve"> </w:t>
      </w:r>
      <w:r w:rsidRPr="003D3381">
        <w:rPr>
          <w:rFonts w:ascii="Times New Roman" w:eastAsia="Times New Roman" w:hAnsi="Times New Roman" w:cs="Times New Roman"/>
          <w:szCs w:val="20"/>
          <w:lang w:val="en-GB" w:eastAsia="zh-CN"/>
        </w:rPr>
        <w:t xml:space="preserve">for the cell set is configured, </w:t>
      </w:r>
      <w:r w:rsidRPr="003D3381">
        <w:rPr>
          <w:rFonts w:ascii="Times New Roman" w:eastAsia="Times New Roman" w:hAnsi="Times New Roman" w:cs="Times New Roman" w:hint="eastAsia"/>
          <w:szCs w:val="20"/>
          <w:lang w:val="en-GB" w:eastAsia="zh-CN"/>
        </w:rPr>
        <w:t xml:space="preserve">zeros shall be appended to DCI format </w:t>
      </w:r>
      <w:r w:rsidRPr="003D3381">
        <w:rPr>
          <w:rFonts w:ascii="Times New Roman" w:eastAsia="Times New Roman" w:hAnsi="Times New Roman" w:cs="Times New Roman"/>
          <w:szCs w:val="20"/>
          <w:lang w:val="en-GB" w:eastAsia="zh-CN"/>
        </w:rPr>
        <w:t>0</w:t>
      </w:r>
      <w:r w:rsidRPr="003D3381">
        <w:rPr>
          <w:rFonts w:ascii="Times New Roman" w:eastAsia="Times New Roman" w:hAnsi="Times New Roman" w:cs="Times New Roman" w:hint="eastAsia"/>
          <w:szCs w:val="20"/>
          <w:lang w:val="en-GB" w:eastAsia="zh-CN"/>
        </w:rPr>
        <w:t>_</w:t>
      </w:r>
      <w:r w:rsidRPr="003D3381">
        <w:rPr>
          <w:rFonts w:ascii="Times New Roman" w:eastAsia="Times New Roman" w:hAnsi="Times New Roman" w:cs="Times New Roman"/>
          <w:szCs w:val="20"/>
          <w:lang w:val="en-GB" w:eastAsia="zh-CN"/>
        </w:rPr>
        <w:t>3</w:t>
      </w:r>
      <w:r w:rsidRPr="003D3381">
        <w:rPr>
          <w:rFonts w:ascii="Times New Roman" w:eastAsia="Times New Roman" w:hAnsi="Times New Roman" w:cs="Times New Roman" w:hint="eastAsia"/>
          <w:szCs w:val="20"/>
          <w:lang w:val="en-GB" w:eastAsia="zh-CN"/>
        </w:rPr>
        <w:t xml:space="preserve"> </w:t>
      </w:r>
      <w:r w:rsidRPr="003D3381">
        <w:rPr>
          <w:rFonts w:ascii="Times New Roman" w:eastAsia="Times New Roman" w:hAnsi="Times New Roman" w:cs="Times New Roman"/>
          <w:szCs w:val="20"/>
          <w:lang w:val="en-GB" w:eastAsia="zh-CN"/>
        </w:rPr>
        <w:t xml:space="preserve">if needed </w:t>
      </w:r>
      <w:r w:rsidRPr="003D3381">
        <w:rPr>
          <w:rFonts w:ascii="Times New Roman" w:eastAsia="Times New Roman" w:hAnsi="Times New Roman" w:cs="Times New Roman" w:hint="eastAsia"/>
          <w:szCs w:val="20"/>
          <w:lang w:val="en-GB" w:eastAsia="zh-CN"/>
        </w:rPr>
        <w:t xml:space="preserve">until the payload size equals </w:t>
      </w:r>
      <w:r w:rsidRPr="003D3381">
        <w:rPr>
          <w:rFonts w:ascii="Times New Roman" w:eastAsia="Times New Roman" w:hAnsi="Times New Roman" w:cs="Times New Roman"/>
          <w:szCs w:val="20"/>
          <w:lang w:val="en-GB" w:eastAsia="zh-CN"/>
        </w:rPr>
        <w:t>the size</w:t>
      </w:r>
      <w:r w:rsidRPr="003D3381">
        <w:rPr>
          <w:rFonts w:ascii="Times New Roman" w:eastAsia="Times New Roman" w:hAnsi="Times New Roman" w:cs="Times New Roman" w:hint="eastAsia"/>
          <w:szCs w:val="20"/>
          <w:lang w:val="en-GB" w:eastAsia="zh-CN"/>
        </w:rPr>
        <w:t xml:space="preserve"> of </w:t>
      </w:r>
      <w:r w:rsidRPr="003D3381">
        <w:rPr>
          <w:rFonts w:ascii="Times New Roman" w:eastAsia="Times New Roman" w:hAnsi="Times New Roman" w:cs="Times New Roman"/>
          <w:szCs w:val="20"/>
          <w:lang w:val="en-GB" w:eastAsia="zh-CN"/>
        </w:rPr>
        <w:t xml:space="preserve">DCI format 0_3 that is determined </w:t>
      </w:r>
      <w:r w:rsidRPr="003D3381">
        <w:rPr>
          <w:rFonts w:ascii="Times" w:eastAsia="Times New Roman" w:hAnsi="Times" w:cs="Tahoma"/>
          <w:szCs w:val="20"/>
          <w:lang w:val="en-GB" w:eastAsia="en-GB"/>
        </w:rPr>
        <w:t xml:space="preserve">by the configuration of the corresponding active bandwidth part(s) of the scheduled cells in the entry which results in the largest size among the entries in the higher layer parameter </w:t>
      </w:r>
      <w:r w:rsidRPr="003D3381">
        <w:rPr>
          <w:rFonts w:ascii="Times New Roman" w:eastAsia="Times New Roman" w:hAnsi="Times New Roman" w:cs="Times New Roman"/>
          <w:i/>
          <w:szCs w:val="20"/>
          <w:lang w:val="en-GB" w:eastAsia="zh-CN"/>
        </w:rPr>
        <w:t>ScheduledCellCombo-ListDCI-0-3</w:t>
      </w:r>
      <w:r w:rsidRPr="003D3381">
        <w:rPr>
          <w:rFonts w:ascii="Times New Roman" w:eastAsia="Times New Roman" w:hAnsi="Times New Roman" w:cs="Times New Roman"/>
          <w:szCs w:val="20"/>
          <w:lang w:val="en-GB" w:eastAsia="zh-CN"/>
        </w:rPr>
        <w:t xml:space="preserve">; otherwise, </w:t>
      </w:r>
      <w:r w:rsidRPr="003D3381">
        <w:rPr>
          <w:rFonts w:ascii="Times New Roman" w:eastAsia="Times New Roman" w:hAnsi="Times New Roman" w:cs="Times New Roman" w:hint="eastAsia"/>
          <w:szCs w:val="20"/>
          <w:lang w:val="en-GB" w:eastAsia="zh-CN"/>
        </w:rPr>
        <w:t xml:space="preserve">zeros shall be appended to DCI format </w:t>
      </w:r>
      <w:r w:rsidRPr="003D3381">
        <w:rPr>
          <w:rFonts w:ascii="Times New Roman" w:eastAsia="Times New Roman" w:hAnsi="Times New Roman" w:cs="Times New Roman"/>
          <w:szCs w:val="20"/>
          <w:lang w:val="en-GB" w:eastAsia="zh-CN"/>
        </w:rPr>
        <w:t>0</w:t>
      </w:r>
      <w:r w:rsidRPr="003D3381">
        <w:rPr>
          <w:rFonts w:ascii="Times New Roman" w:eastAsia="Times New Roman" w:hAnsi="Times New Roman" w:cs="Times New Roman" w:hint="eastAsia"/>
          <w:szCs w:val="20"/>
          <w:lang w:val="en-GB" w:eastAsia="zh-CN"/>
        </w:rPr>
        <w:t>_</w:t>
      </w:r>
      <w:r w:rsidRPr="003D3381">
        <w:rPr>
          <w:rFonts w:ascii="Times New Roman" w:eastAsia="Times New Roman" w:hAnsi="Times New Roman" w:cs="Times New Roman"/>
          <w:szCs w:val="20"/>
          <w:lang w:val="en-GB" w:eastAsia="zh-CN"/>
        </w:rPr>
        <w:t>3</w:t>
      </w:r>
      <w:r w:rsidRPr="003D3381">
        <w:rPr>
          <w:rFonts w:ascii="Times New Roman" w:eastAsia="Times New Roman" w:hAnsi="Times New Roman" w:cs="Times New Roman" w:hint="eastAsia"/>
          <w:szCs w:val="20"/>
          <w:lang w:val="en-GB" w:eastAsia="zh-CN"/>
        </w:rPr>
        <w:t xml:space="preserve"> </w:t>
      </w:r>
      <w:r w:rsidRPr="003D3381">
        <w:rPr>
          <w:rFonts w:ascii="Times New Roman" w:eastAsia="Times New Roman" w:hAnsi="Times New Roman" w:cs="Times New Roman"/>
          <w:szCs w:val="20"/>
          <w:lang w:val="en-GB" w:eastAsia="zh-CN"/>
        </w:rPr>
        <w:t xml:space="preserve">if needed </w:t>
      </w:r>
      <w:r w:rsidRPr="003D3381">
        <w:rPr>
          <w:rFonts w:ascii="Times New Roman" w:eastAsia="Times New Roman" w:hAnsi="Times New Roman" w:cs="Times New Roman" w:hint="eastAsia"/>
          <w:szCs w:val="20"/>
          <w:lang w:val="en-GB" w:eastAsia="zh-CN"/>
        </w:rPr>
        <w:t xml:space="preserve">until the payload size equals </w:t>
      </w:r>
      <w:r w:rsidRPr="003D3381">
        <w:rPr>
          <w:rFonts w:ascii="Times New Roman" w:eastAsia="Times New Roman" w:hAnsi="Times New Roman" w:cs="Times New Roman"/>
          <w:szCs w:val="20"/>
          <w:lang w:val="en-GB" w:eastAsia="zh-CN"/>
        </w:rPr>
        <w:t>the size</w:t>
      </w:r>
      <w:r w:rsidRPr="003D3381">
        <w:rPr>
          <w:rFonts w:ascii="Times New Roman" w:eastAsia="Times New Roman" w:hAnsi="Times New Roman" w:cs="Times New Roman" w:hint="eastAsia"/>
          <w:szCs w:val="20"/>
          <w:lang w:val="en-GB" w:eastAsia="zh-CN"/>
        </w:rPr>
        <w:t xml:space="preserve"> of </w:t>
      </w:r>
      <w:r w:rsidRPr="003D3381">
        <w:rPr>
          <w:rFonts w:ascii="Times New Roman" w:eastAsia="Times New Roman" w:hAnsi="Times New Roman" w:cs="Times New Roman"/>
          <w:szCs w:val="20"/>
          <w:lang w:val="en-GB" w:eastAsia="zh-CN"/>
        </w:rPr>
        <w:t xml:space="preserve">DCI format 0_3 that is determined </w:t>
      </w:r>
      <w:r w:rsidRPr="003D3381">
        <w:rPr>
          <w:rFonts w:ascii="Times" w:eastAsia="Times New Roman" w:hAnsi="Times" w:cs="Tahoma"/>
          <w:szCs w:val="20"/>
          <w:lang w:val="en-GB" w:eastAsia="en-GB"/>
        </w:rPr>
        <w:t>by the configuration of the corresponding active bandwidth part(s) of all the cells within the scheduled cell set.</w:t>
      </w:r>
    </w:p>
    <w:p w14:paraId="3C81B455" w14:textId="3A1F9368" w:rsidR="003D3381" w:rsidRPr="003D3381" w:rsidRDefault="003D3381" w:rsidP="003D3381">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w:t>
      </w:r>
      <w:r>
        <w:rPr>
          <w:rFonts w:ascii="Times New Roman" w:hAnsi="Times New Roman" w:cs="Times New Roman"/>
          <w:color w:val="FF0000"/>
          <w:lang w:val="en-GB" w:eastAsia="ja-JP"/>
        </w:rPr>
        <w:t>o</w:t>
      </w:r>
      <w:r w:rsidRPr="003D3381">
        <w:rPr>
          <w:rFonts w:ascii="Times New Roman" w:hAnsi="Times New Roman" w:cs="Times New Roman"/>
          <w:color w:val="FF0000"/>
          <w:lang w:val="en-GB" w:eastAsia="ja-JP"/>
        </w:rPr>
        <w:t>mit unchanged text&gt;</w:t>
      </w:r>
    </w:p>
    <w:p w14:paraId="0B594112" w14:textId="569C95FE" w:rsidR="003D3381" w:rsidRDefault="003D3381" w:rsidP="003D3381">
      <w:pPr>
        <w:pStyle w:val="Heading1"/>
        <w:numPr>
          <w:ilvl w:val="0"/>
          <w:numId w:val="0"/>
        </w:numPr>
        <w:ind w:left="432" w:hanging="432"/>
      </w:pPr>
      <w:r>
        <w:t>Annex TP6</w:t>
      </w:r>
    </w:p>
    <w:p w14:paraId="7A220110" w14:textId="528FD6CD" w:rsidR="003D3381" w:rsidRDefault="003D3381" w:rsidP="003D3381">
      <w:pPr>
        <w:rPr>
          <w:lang w:val="en-GB" w:eastAsia="ja-JP"/>
        </w:rPr>
      </w:pPr>
      <w:r>
        <w:t>TP6</w:t>
      </w:r>
      <w:r w:rsidRPr="003D3381">
        <w:rPr>
          <w:b/>
          <w:bCs/>
        </w:rPr>
        <w:t xml:space="preserve"> </w:t>
      </w:r>
      <w:r>
        <w:t xml:space="preserve">for 38.212 </w:t>
      </w:r>
      <w:r w:rsidRPr="003D3381">
        <w:t>for</w:t>
      </w:r>
      <w:r w:rsidRPr="003D3381">
        <w:rPr>
          <w:b/>
          <w:bCs/>
        </w:rPr>
        <w:t xml:space="preserve"> </w:t>
      </w:r>
      <w:r>
        <w:t xml:space="preserve">updating DMRS sequence initialization for </w:t>
      </w:r>
      <w:r w:rsidRPr="003D3381">
        <w:t>DCI 0_3</w:t>
      </w:r>
      <w:r>
        <w:t xml:space="preserve"> reflecting that the field is applicable to only the cells for which transform precoding is not enabled.</w:t>
      </w:r>
      <w:r w:rsidR="000A524D">
        <w:t xml:space="preserve"> Otherwise, the specification would be incorrect. </w:t>
      </w:r>
    </w:p>
    <w:p w14:paraId="1E61A746" w14:textId="77777777" w:rsidR="003D3381" w:rsidRPr="007873B1" w:rsidRDefault="003D3381" w:rsidP="003D3381">
      <w:pPr>
        <w:pStyle w:val="Heading5"/>
        <w:numPr>
          <w:ilvl w:val="0"/>
          <w:numId w:val="0"/>
        </w:numPr>
        <w:ind w:left="1008" w:hanging="1008"/>
        <w:rPr>
          <w:lang w:eastAsia="zh-CN"/>
        </w:rPr>
      </w:pPr>
      <w:bookmarkStart w:id="56" w:name="_Toc146106268"/>
      <w:r w:rsidRPr="007873B1">
        <w:rPr>
          <w:rFonts w:hint="eastAsia"/>
          <w:lang w:eastAsia="zh-CN"/>
        </w:rPr>
        <w:t>7.3.1.1.</w:t>
      </w:r>
      <w:r w:rsidRPr="007873B1">
        <w:rPr>
          <w:lang w:eastAsia="zh-CN"/>
        </w:rPr>
        <w:t>4</w:t>
      </w:r>
      <w:r w:rsidRPr="007873B1">
        <w:rPr>
          <w:rFonts w:hint="eastAsia"/>
          <w:lang w:eastAsia="zh-CN"/>
        </w:rPr>
        <w:tab/>
        <w:t>Format 0_</w:t>
      </w:r>
      <w:r w:rsidRPr="007873B1">
        <w:rPr>
          <w:lang w:eastAsia="zh-CN"/>
        </w:rPr>
        <w:t>3</w:t>
      </w:r>
      <w:bookmarkEnd w:id="56"/>
    </w:p>
    <w:p w14:paraId="0BD2505D" w14:textId="4D6991E3" w:rsidR="003D3381" w:rsidRPr="003D3381" w:rsidRDefault="003D3381" w:rsidP="003D3381">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21EDE91D" w14:textId="77777777" w:rsidR="003D3381" w:rsidRPr="001644AB" w:rsidRDefault="003D3381" w:rsidP="003D3381">
      <w:pPr>
        <w:pStyle w:val="B1"/>
        <w:numPr>
          <w:ilvl w:val="0"/>
          <w:numId w:val="11"/>
        </w:numPr>
        <w:overflowPunct/>
        <w:autoSpaceDE/>
        <w:autoSpaceDN/>
        <w:adjustRightInd/>
        <w:spacing w:line="259" w:lineRule="auto"/>
        <w:jc w:val="both"/>
        <w:textAlignment w:val="auto"/>
      </w:pPr>
      <w:r w:rsidRPr="001644AB">
        <w:t xml:space="preserve">DMRS sequence initialization – 1 bit. This field is applied to all the scheduled cells </w:t>
      </w:r>
      <w:r w:rsidRPr="00C80ABC">
        <w:rPr>
          <w:color w:val="FF0000"/>
        </w:rPr>
        <w:t>for which transform precoding is not enabled</w:t>
      </w:r>
      <w:r w:rsidRPr="001644AB">
        <w:rPr>
          <w:color w:val="FF0000"/>
        </w:rPr>
        <w:t xml:space="preserve"> </w:t>
      </w:r>
      <w:r w:rsidRPr="001644AB">
        <w:t>indicated by Scheduled cells indicator field or Frequency domain resource assignment field independently.</w:t>
      </w:r>
    </w:p>
    <w:p w14:paraId="616BDF6C" w14:textId="7818A14E" w:rsidR="002F2201" w:rsidRPr="003D3381" w:rsidRDefault="003D3381">
      <w:pPr>
        <w:rPr>
          <w:rFonts w:ascii="Times New Roman" w:hAnsi="Times New Roman" w:cs="Times New Roman"/>
          <w:color w:val="FF0000"/>
        </w:rPr>
      </w:pPr>
      <w:r w:rsidRPr="003D3381">
        <w:rPr>
          <w:rFonts w:ascii="Times New Roman" w:hAnsi="Times New Roman" w:cs="Times New Roman"/>
          <w:color w:val="FF0000"/>
        </w:rPr>
        <w:t>&lt;Omit unchanged text&gt;</w:t>
      </w:r>
    </w:p>
    <w:sectPr w:rsidR="002F2201" w:rsidRPr="003D338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D889" w14:textId="77777777" w:rsidR="00414572" w:rsidRDefault="00FE059A">
      <w:pPr>
        <w:spacing w:after="0" w:line="240" w:lineRule="auto"/>
      </w:pPr>
      <w:r>
        <w:separator/>
      </w:r>
    </w:p>
  </w:endnote>
  <w:endnote w:type="continuationSeparator" w:id="0">
    <w:p w14:paraId="546CCB2B" w14:textId="77777777" w:rsidR="00414572" w:rsidRDefault="00FE059A">
      <w:pPr>
        <w:spacing w:after="0" w:line="240" w:lineRule="auto"/>
      </w:pPr>
      <w:r>
        <w:continuationSeparator/>
      </w:r>
    </w:p>
  </w:endnote>
  <w:endnote w:type="continuationNotice" w:id="1">
    <w:p w14:paraId="45DC4286" w14:textId="77777777" w:rsidR="00F93F17" w:rsidRDefault="00F93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46FA4" w14:textId="77777777" w:rsidR="00C744FE" w:rsidRDefault="00D52F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B7F60" w14:textId="77777777" w:rsidR="00414572" w:rsidRDefault="00FE059A">
      <w:pPr>
        <w:spacing w:after="0" w:line="240" w:lineRule="auto"/>
      </w:pPr>
      <w:r>
        <w:separator/>
      </w:r>
    </w:p>
  </w:footnote>
  <w:footnote w:type="continuationSeparator" w:id="0">
    <w:p w14:paraId="08952489" w14:textId="77777777" w:rsidR="00414572" w:rsidRDefault="00FE059A">
      <w:pPr>
        <w:spacing w:after="0" w:line="240" w:lineRule="auto"/>
      </w:pPr>
      <w:r>
        <w:continuationSeparator/>
      </w:r>
    </w:p>
  </w:footnote>
  <w:footnote w:type="continuationNotice" w:id="1">
    <w:p w14:paraId="7DCAEE7B" w14:textId="77777777" w:rsidR="00F93F17" w:rsidRDefault="00F93F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E1E4" w14:textId="77777777" w:rsidR="00C744FE" w:rsidRDefault="00D52F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634C"/>
    <w:multiLevelType w:val="hybridMultilevel"/>
    <w:tmpl w:val="31E475C0"/>
    <w:styleLink w:val="StyleBulletedSymbolsymbolLeft025Hanging01"/>
    <w:lvl w:ilvl="0" w:tplc="6950906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 w15:restartNumberingAfterBreak="0">
    <w:nsid w:val="0B62567F"/>
    <w:multiLevelType w:val="hybridMultilevel"/>
    <w:tmpl w:val="F03CEA6E"/>
    <w:lvl w:ilvl="0" w:tplc="5EB81138">
      <w:start w:val="7"/>
      <w:numFmt w:val="bullet"/>
      <w:lvlText w:val="-"/>
      <w:lvlJc w:val="left"/>
      <w:pPr>
        <w:ind w:left="927" w:hanging="360"/>
      </w:pPr>
      <w:rPr>
        <w:rFonts w:ascii="Calibri" w:eastAsiaTheme="minorEastAsia"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4AA6658"/>
    <w:multiLevelType w:val="hybridMultilevel"/>
    <w:tmpl w:val="0DCEF25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89E6BAAC"/>
    <w:lvl w:ilvl="0" w:tplc="CCE891F8">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07A0D80"/>
    <w:multiLevelType w:val="hybridMultilevel"/>
    <w:tmpl w:val="EC76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4119DC"/>
    <w:multiLevelType w:val="hybridMultilevel"/>
    <w:tmpl w:val="A70A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36C82"/>
    <w:multiLevelType w:val="hybridMultilevel"/>
    <w:tmpl w:val="0FC2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546867507">
    <w:abstractNumId w:val="9"/>
  </w:num>
  <w:num w:numId="2" w16cid:durableId="560479980">
    <w:abstractNumId w:val="7"/>
  </w:num>
  <w:num w:numId="3" w16cid:durableId="770785791">
    <w:abstractNumId w:val="12"/>
  </w:num>
  <w:num w:numId="4" w16cid:durableId="253364361">
    <w:abstractNumId w:val="15"/>
  </w:num>
  <w:num w:numId="5" w16cid:durableId="652681079">
    <w:abstractNumId w:val="3"/>
  </w:num>
  <w:num w:numId="6" w16cid:durableId="1153376926">
    <w:abstractNumId w:val="4"/>
  </w:num>
  <w:num w:numId="7" w16cid:durableId="1359962422">
    <w:abstractNumId w:val="10"/>
  </w:num>
  <w:num w:numId="8" w16cid:durableId="694430947">
    <w:abstractNumId w:val="6"/>
  </w:num>
  <w:num w:numId="9" w16cid:durableId="958805605">
    <w:abstractNumId w:val="16"/>
  </w:num>
  <w:num w:numId="10" w16cid:durableId="1114441487">
    <w:abstractNumId w:val="5"/>
  </w:num>
  <w:num w:numId="11" w16cid:durableId="197278221">
    <w:abstractNumId w:val="1"/>
  </w:num>
  <w:num w:numId="12" w16cid:durableId="2034064015">
    <w:abstractNumId w:val="7"/>
  </w:num>
  <w:num w:numId="13" w16cid:durableId="64645910">
    <w:abstractNumId w:val="7"/>
  </w:num>
  <w:num w:numId="14" w16cid:durableId="1954897796">
    <w:abstractNumId w:val="0"/>
  </w:num>
  <w:num w:numId="15" w16cid:durableId="1700207095">
    <w:abstractNumId w:val="2"/>
  </w:num>
  <w:num w:numId="16" w16cid:durableId="1980189072">
    <w:abstractNumId w:val="14"/>
  </w:num>
  <w:num w:numId="17" w16cid:durableId="604962952">
    <w:abstractNumId w:val="8"/>
  </w:num>
  <w:num w:numId="18" w16cid:durableId="51782693">
    <w:abstractNumId w:val="13"/>
  </w:num>
  <w:num w:numId="19" w16cid:durableId="19798001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E8B"/>
    <w:rsid w:val="00001553"/>
    <w:rsid w:val="00014BF3"/>
    <w:rsid w:val="00020EB4"/>
    <w:rsid w:val="000337BF"/>
    <w:rsid w:val="000A524D"/>
    <w:rsid w:val="000C6A21"/>
    <w:rsid w:val="00110236"/>
    <w:rsid w:val="0013429B"/>
    <w:rsid w:val="002177A6"/>
    <w:rsid w:val="00222B52"/>
    <w:rsid w:val="00253C4D"/>
    <w:rsid w:val="002C0160"/>
    <w:rsid w:val="002D21F8"/>
    <w:rsid w:val="002F2201"/>
    <w:rsid w:val="0031686D"/>
    <w:rsid w:val="00317A8C"/>
    <w:rsid w:val="003473C1"/>
    <w:rsid w:val="0037544B"/>
    <w:rsid w:val="003966BE"/>
    <w:rsid w:val="003D3381"/>
    <w:rsid w:val="00414572"/>
    <w:rsid w:val="00436565"/>
    <w:rsid w:val="00466F18"/>
    <w:rsid w:val="004F524F"/>
    <w:rsid w:val="005C031E"/>
    <w:rsid w:val="00605F27"/>
    <w:rsid w:val="006A534C"/>
    <w:rsid w:val="006D46C8"/>
    <w:rsid w:val="007E323A"/>
    <w:rsid w:val="00936211"/>
    <w:rsid w:val="00945856"/>
    <w:rsid w:val="009558B7"/>
    <w:rsid w:val="00957E8B"/>
    <w:rsid w:val="009A383D"/>
    <w:rsid w:val="009B5551"/>
    <w:rsid w:val="009B74BE"/>
    <w:rsid w:val="00A777A2"/>
    <w:rsid w:val="00A81113"/>
    <w:rsid w:val="00A83F2F"/>
    <w:rsid w:val="00AA1E25"/>
    <w:rsid w:val="00AA1EF8"/>
    <w:rsid w:val="00B22D1F"/>
    <w:rsid w:val="00BE392F"/>
    <w:rsid w:val="00C80ABC"/>
    <w:rsid w:val="00CE5BFB"/>
    <w:rsid w:val="00D51924"/>
    <w:rsid w:val="00D52F70"/>
    <w:rsid w:val="00DF2413"/>
    <w:rsid w:val="00E02574"/>
    <w:rsid w:val="00E14274"/>
    <w:rsid w:val="00E9281F"/>
    <w:rsid w:val="00EE269F"/>
    <w:rsid w:val="00F6361C"/>
    <w:rsid w:val="00F93F17"/>
    <w:rsid w:val="00FB5260"/>
    <w:rsid w:val="00FC1C05"/>
    <w:rsid w:val="00FE0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C3162"/>
  <w15:chartTrackingRefBased/>
  <w15:docId w15:val="{1BE7D709-9AD1-4CA1-8F83-48D86D69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57E8B"/>
    <w:rPr>
      <w:rFonts w:ascii="Arial" w:hAnsi="Arial"/>
      <w:sz w:val="20"/>
    </w:rPr>
  </w:style>
  <w:style w:type="paragraph" w:styleId="Heading1">
    <w:name w:val="heading 1"/>
    <w:next w:val="Normal"/>
    <w:link w:val="Heading1Char"/>
    <w:qFormat/>
    <w:rsid w:val="00957E8B"/>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957E8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57E8B"/>
    <w:pPr>
      <w:numPr>
        <w:ilvl w:val="2"/>
      </w:numPr>
      <w:spacing w:before="120"/>
      <w:outlineLvl w:val="2"/>
    </w:pPr>
    <w:rPr>
      <w:sz w:val="28"/>
    </w:rPr>
  </w:style>
  <w:style w:type="paragraph" w:styleId="Heading4">
    <w:name w:val="heading 4"/>
    <w:basedOn w:val="Heading3"/>
    <w:next w:val="Normal"/>
    <w:link w:val="Heading4Char"/>
    <w:qFormat/>
    <w:rsid w:val="00957E8B"/>
    <w:pPr>
      <w:numPr>
        <w:ilvl w:val="3"/>
      </w:numPr>
      <w:outlineLvl w:val="3"/>
    </w:pPr>
    <w:rPr>
      <w:sz w:val="24"/>
    </w:rPr>
  </w:style>
  <w:style w:type="paragraph" w:styleId="Heading5">
    <w:name w:val="heading 5"/>
    <w:basedOn w:val="Heading4"/>
    <w:next w:val="Normal"/>
    <w:link w:val="Heading5Char"/>
    <w:qFormat/>
    <w:rsid w:val="00957E8B"/>
    <w:pPr>
      <w:numPr>
        <w:ilvl w:val="4"/>
      </w:numPr>
      <w:outlineLvl w:val="4"/>
    </w:pPr>
    <w:rPr>
      <w:sz w:val="22"/>
    </w:rPr>
  </w:style>
  <w:style w:type="paragraph" w:styleId="Heading6">
    <w:name w:val="heading 6"/>
    <w:basedOn w:val="Normal"/>
    <w:next w:val="Normal"/>
    <w:link w:val="Heading6Char"/>
    <w:qFormat/>
    <w:rsid w:val="00957E8B"/>
    <w:pPr>
      <w:keepNext/>
      <w:keepLines/>
      <w:numPr>
        <w:ilvl w:val="5"/>
        <w:numId w:val="4"/>
      </w:numPr>
      <w:overflowPunct w:val="0"/>
      <w:autoSpaceDE w:val="0"/>
      <w:autoSpaceDN w:val="0"/>
      <w:adjustRightInd w:val="0"/>
      <w:spacing w:before="120" w:after="180" w:line="240" w:lineRule="auto"/>
      <w:textAlignment w:val="baseline"/>
      <w:outlineLvl w:val="5"/>
    </w:pPr>
    <w:rPr>
      <w:rFonts w:eastAsia="Times New Roman" w:cs="Times New Roman"/>
      <w:szCs w:val="20"/>
      <w:lang w:val="en-GB" w:eastAsia="ja-JP"/>
    </w:rPr>
  </w:style>
  <w:style w:type="paragraph" w:styleId="Heading7">
    <w:name w:val="heading 7"/>
    <w:basedOn w:val="Normal"/>
    <w:next w:val="Normal"/>
    <w:link w:val="Heading7Char"/>
    <w:qFormat/>
    <w:rsid w:val="00957E8B"/>
    <w:pPr>
      <w:keepNext/>
      <w:keepLines/>
      <w:numPr>
        <w:ilvl w:val="6"/>
        <w:numId w:val="4"/>
      </w:numPr>
      <w:overflowPunct w:val="0"/>
      <w:autoSpaceDE w:val="0"/>
      <w:autoSpaceDN w:val="0"/>
      <w:adjustRightInd w:val="0"/>
      <w:spacing w:before="120" w:after="180" w:line="240" w:lineRule="auto"/>
      <w:textAlignment w:val="baseline"/>
      <w:outlineLvl w:val="6"/>
    </w:pPr>
    <w:rPr>
      <w:rFonts w:eastAsia="Times New Roman" w:cs="Times New Roman"/>
      <w:szCs w:val="20"/>
      <w:lang w:val="en-GB" w:eastAsia="ja-JP"/>
    </w:rPr>
  </w:style>
  <w:style w:type="paragraph" w:styleId="Heading8">
    <w:name w:val="heading 8"/>
    <w:basedOn w:val="Heading1"/>
    <w:next w:val="Normal"/>
    <w:link w:val="Heading8Char"/>
    <w:qFormat/>
    <w:rsid w:val="00957E8B"/>
    <w:pPr>
      <w:numPr>
        <w:ilvl w:val="7"/>
      </w:numPr>
      <w:outlineLvl w:val="7"/>
    </w:pPr>
  </w:style>
  <w:style w:type="paragraph" w:styleId="Heading9">
    <w:name w:val="heading 9"/>
    <w:basedOn w:val="Heading8"/>
    <w:next w:val="Normal"/>
    <w:link w:val="Heading9Char"/>
    <w:qFormat/>
    <w:rsid w:val="00957E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7E8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957E8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57E8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57E8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957E8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957E8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57E8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57E8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57E8B"/>
    <w:rPr>
      <w:rFonts w:ascii="Arial" w:eastAsia="Times New Roman" w:hAnsi="Arial" w:cs="Times New Roman"/>
      <w:sz w:val="36"/>
      <w:szCs w:val="20"/>
      <w:lang w:val="en-GB" w:eastAsia="ja-JP"/>
    </w:rPr>
  </w:style>
  <w:style w:type="paragraph" w:customStyle="1" w:styleId="3GPPHeader">
    <w:name w:val="3GPP_Header"/>
    <w:basedOn w:val="BodyText"/>
    <w:locked/>
    <w:rsid w:val="00957E8B"/>
    <w:pPr>
      <w:tabs>
        <w:tab w:val="left" w:pos="1701"/>
        <w:tab w:val="right" w:pos="9639"/>
      </w:tabs>
      <w:spacing w:after="240"/>
    </w:pPr>
    <w:rPr>
      <w:b/>
      <w:sz w:val="24"/>
    </w:rPr>
  </w:style>
  <w:style w:type="paragraph" w:styleId="Footer">
    <w:name w:val="footer"/>
    <w:basedOn w:val="Header"/>
    <w:link w:val="FooterChar"/>
    <w:rsid w:val="00957E8B"/>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957E8B"/>
    <w:rPr>
      <w:rFonts w:ascii="Arial" w:eastAsia="Times New Roman" w:hAnsi="Arial" w:cs="Times New Roman"/>
      <w:b/>
      <w:i/>
      <w:noProof/>
      <w:sz w:val="18"/>
      <w:szCs w:val="20"/>
      <w:lang w:val="en-GB" w:eastAsia="ja-JP"/>
    </w:rPr>
  </w:style>
  <w:style w:type="paragraph" w:customStyle="1" w:styleId="Reference">
    <w:name w:val="Reference"/>
    <w:basedOn w:val="BodyText"/>
    <w:locked/>
    <w:rsid w:val="00957E8B"/>
    <w:pPr>
      <w:numPr>
        <w:numId w:val="1"/>
      </w:numPr>
    </w:pPr>
  </w:style>
  <w:style w:type="character" w:styleId="PageNumber">
    <w:name w:val="page number"/>
    <w:basedOn w:val="DefaultParagraphFont"/>
    <w:rsid w:val="00957E8B"/>
  </w:style>
  <w:style w:type="paragraph" w:styleId="BodyText">
    <w:name w:val="Body Text"/>
    <w:basedOn w:val="Normal"/>
    <w:link w:val="BodyTextChar"/>
    <w:rsid w:val="00957E8B"/>
    <w:pPr>
      <w:spacing w:after="120"/>
      <w:jc w:val="both"/>
    </w:pPr>
    <w:rPr>
      <w:lang w:eastAsia="zh-CN"/>
    </w:rPr>
  </w:style>
  <w:style w:type="character" w:customStyle="1" w:styleId="BodyTextChar">
    <w:name w:val="Body Text Char"/>
    <w:basedOn w:val="DefaultParagraphFont"/>
    <w:link w:val="BodyText"/>
    <w:rsid w:val="00957E8B"/>
    <w:rPr>
      <w:rFonts w:ascii="Arial" w:hAnsi="Arial"/>
      <w:sz w:val="20"/>
      <w:lang w:eastAsia="zh-CN"/>
    </w:rPr>
  </w:style>
  <w:style w:type="character" w:styleId="Hyperlink">
    <w:name w:val="Hyperlink"/>
    <w:uiPriority w:val="99"/>
    <w:rsid w:val="00957E8B"/>
    <w:rPr>
      <w:color w:val="0000FF"/>
      <w:u w:val="single"/>
    </w:rPr>
  </w:style>
  <w:style w:type="paragraph" w:customStyle="1" w:styleId="Proposal">
    <w:name w:val="Proposal"/>
    <w:basedOn w:val="BodyText"/>
    <w:qFormat/>
    <w:rsid w:val="00957E8B"/>
    <w:pPr>
      <w:numPr>
        <w:numId w:val="2"/>
      </w:numPr>
      <w:tabs>
        <w:tab w:val="left" w:pos="1701"/>
      </w:tabs>
    </w:pPr>
    <w:rPr>
      <w:b/>
      <w:bCs/>
    </w:rPr>
  </w:style>
  <w:style w:type="paragraph" w:customStyle="1" w:styleId="Observation">
    <w:name w:val="Observation"/>
    <w:basedOn w:val="Proposal"/>
    <w:qFormat/>
    <w:rsid w:val="00957E8B"/>
    <w:pPr>
      <w:numPr>
        <w:numId w:val="3"/>
      </w:numPr>
      <w:ind w:left="1701" w:hanging="1701"/>
    </w:pPr>
    <w:rPr>
      <w:lang w:eastAsia="ja-JP"/>
    </w:rPr>
  </w:style>
  <w:style w:type="paragraph" w:styleId="TableofFigures">
    <w:name w:val="table of figures"/>
    <w:basedOn w:val="BodyText"/>
    <w:next w:val="Normal"/>
    <w:uiPriority w:val="99"/>
    <w:rsid w:val="00957E8B"/>
    <w:pPr>
      <w:ind w:left="1701" w:hanging="1701"/>
      <w:jc w:val="left"/>
    </w:pPr>
    <w:rPr>
      <w:b/>
    </w:rPr>
  </w:style>
  <w:style w:type="character" w:styleId="Strong">
    <w:name w:val="Strong"/>
    <w:uiPriority w:val="22"/>
    <w:qFormat/>
    <w:rsid w:val="00957E8B"/>
    <w:rPr>
      <w:b/>
      <w:bCs/>
    </w:rPr>
  </w:style>
  <w:style w:type="table" w:styleId="TableGrid">
    <w:name w:val="Table Grid"/>
    <w:basedOn w:val="TableNormal"/>
    <w:uiPriority w:val="39"/>
    <w:qFormat/>
    <w:rsid w:val="00957E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7E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957E8B"/>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957E8B"/>
    <w:rPr>
      <w:rFonts w:ascii="Times New Roman" w:eastAsia="Malgun Gothic" w:hAnsi="Times New Roman" w:cs="Times New Roman"/>
      <w:sz w:val="24"/>
      <w:szCs w:val="20"/>
      <w:lang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957E8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57E8B"/>
    <w:rPr>
      <w:rFonts w:ascii="Calibri" w:eastAsia="Calibri" w:hAnsi="Calibri"/>
      <w:lang w:val="x-none"/>
    </w:rPr>
  </w:style>
  <w:style w:type="table" w:customStyle="1" w:styleId="TableGrid1">
    <w:name w:val="Table Grid1"/>
    <w:basedOn w:val="TableNormal"/>
    <w:next w:val="TableGrid"/>
    <w:rsid w:val="00957E8B"/>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link w:val="AppendixChar"/>
    <w:qFormat/>
    <w:rsid w:val="00957E8B"/>
    <w:pPr>
      <w:numPr>
        <w:numId w:val="9"/>
      </w:numPr>
      <w:jc w:val="both"/>
    </w:pPr>
  </w:style>
  <w:style w:type="character" w:customStyle="1" w:styleId="AppendixChar">
    <w:name w:val="Appendix Char"/>
    <w:basedOn w:val="Heading1Char"/>
    <w:link w:val="Appendix"/>
    <w:rsid w:val="00957E8B"/>
    <w:rPr>
      <w:rFonts w:ascii="Arial" w:eastAsia="Times New Roman" w:hAnsi="Arial" w:cs="Times New Roman"/>
      <w:sz w:val="36"/>
      <w:szCs w:val="20"/>
      <w:lang w:val="en-GB" w:eastAsia="ja-JP"/>
    </w:rPr>
  </w:style>
  <w:style w:type="paragraph" w:styleId="Header">
    <w:name w:val="header"/>
    <w:basedOn w:val="Normal"/>
    <w:link w:val="HeaderChar"/>
    <w:uiPriority w:val="99"/>
    <w:semiHidden/>
    <w:unhideWhenUsed/>
    <w:rsid w:val="00957E8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57E8B"/>
    <w:rPr>
      <w:rFonts w:ascii="Arial" w:hAnsi="Arial"/>
      <w:sz w:val="20"/>
    </w:rPr>
  </w:style>
  <w:style w:type="character" w:styleId="CommentReference">
    <w:name w:val="annotation reference"/>
    <w:basedOn w:val="DefaultParagraphFont"/>
    <w:uiPriority w:val="99"/>
    <w:semiHidden/>
    <w:unhideWhenUsed/>
    <w:rsid w:val="00D52F70"/>
    <w:rPr>
      <w:sz w:val="16"/>
      <w:szCs w:val="16"/>
    </w:rPr>
  </w:style>
  <w:style w:type="paragraph" w:styleId="CommentText">
    <w:name w:val="annotation text"/>
    <w:basedOn w:val="Normal"/>
    <w:link w:val="CommentTextChar"/>
    <w:uiPriority w:val="99"/>
    <w:unhideWhenUsed/>
    <w:rsid w:val="00D52F70"/>
    <w:pPr>
      <w:spacing w:line="240" w:lineRule="auto"/>
    </w:pPr>
    <w:rPr>
      <w:szCs w:val="20"/>
    </w:rPr>
  </w:style>
  <w:style w:type="character" w:customStyle="1" w:styleId="CommentTextChar">
    <w:name w:val="Comment Text Char"/>
    <w:basedOn w:val="DefaultParagraphFont"/>
    <w:link w:val="CommentText"/>
    <w:uiPriority w:val="99"/>
    <w:rsid w:val="00D52F7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52F70"/>
    <w:rPr>
      <w:b/>
      <w:bCs/>
    </w:rPr>
  </w:style>
  <w:style w:type="character" w:customStyle="1" w:styleId="CommentSubjectChar">
    <w:name w:val="Comment Subject Char"/>
    <w:basedOn w:val="CommentTextChar"/>
    <w:link w:val="CommentSubject"/>
    <w:uiPriority w:val="99"/>
    <w:semiHidden/>
    <w:rsid w:val="00D52F70"/>
    <w:rPr>
      <w:rFonts w:ascii="Arial" w:hAnsi="Arial"/>
      <w:b/>
      <w:bCs/>
      <w:sz w:val="20"/>
      <w:szCs w:val="20"/>
    </w:rPr>
  </w:style>
  <w:style w:type="paragraph" w:customStyle="1" w:styleId="B1">
    <w:name w:val="B1"/>
    <w:basedOn w:val="Normal"/>
    <w:link w:val="B1Char1"/>
    <w:qFormat/>
    <w:rsid w:val="00FC1C0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Cs w:val="20"/>
      <w:lang w:val="en-GB" w:eastAsia="en-GB"/>
    </w:rPr>
  </w:style>
  <w:style w:type="paragraph" w:customStyle="1" w:styleId="B2">
    <w:name w:val="B2"/>
    <w:basedOn w:val="Normal"/>
    <w:link w:val="B2Char"/>
    <w:qFormat/>
    <w:rsid w:val="00FC1C05"/>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Cs w:val="20"/>
      <w:lang w:val="en-GB" w:eastAsia="en-GB"/>
    </w:rPr>
  </w:style>
  <w:style w:type="character" w:customStyle="1" w:styleId="B1Char1">
    <w:name w:val="B1 Char1"/>
    <w:link w:val="B1"/>
    <w:qFormat/>
    <w:rsid w:val="00FC1C05"/>
    <w:rPr>
      <w:rFonts w:ascii="Times New Roman" w:eastAsia="Times New Roman" w:hAnsi="Times New Roman" w:cs="Times New Roman"/>
      <w:sz w:val="20"/>
      <w:szCs w:val="20"/>
      <w:lang w:val="en-GB" w:eastAsia="en-GB"/>
    </w:rPr>
  </w:style>
  <w:style w:type="character" w:customStyle="1" w:styleId="B2Char">
    <w:name w:val="B2 Char"/>
    <w:link w:val="B2"/>
    <w:qFormat/>
    <w:locked/>
    <w:rsid w:val="00FC1C05"/>
    <w:rPr>
      <w:rFonts w:ascii="Times New Roman" w:eastAsia="Times New Roman" w:hAnsi="Times New Roman" w:cs="Times New Roman"/>
      <w:sz w:val="20"/>
      <w:szCs w:val="20"/>
      <w:lang w:val="en-GB" w:eastAsia="en-GB"/>
    </w:rPr>
  </w:style>
  <w:style w:type="paragraph" w:styleId="ListBullet">
    <w:name w:val="List Bullet"/>
    <w:basedOn w:val="BodyText"/>
    <w:rsid w:val="009B74BE"/>
    <w:pPr>
      <w:numPr>
        <w:numId w:val="10"/>
      </w:numPr>
      <w:spacing w:after="160"/>
      <w:jc w:val="left"/>
    </w:pPr>
    <w:rPr>
      <w:rFonts w:asciiTheme="minorHAnsi" w:hAnsiTheme="minorHAnsi"/>
      <w:sz w:val="22"/>
      <w:lang w:eastAsia="en-US"/>
    </w:rPr>
  </w:style>
  <w:style w:type="character" w:customStyle="1" w:styleId="B1Zchn">
    <w:name w:val="B1 Zchn"/>
    <w:qFormat/>
    <w:rsid w:val="009B74BE"/>
    <w:rPr>
      <w:rFonts w:asciiTheme="minorHAnsi" w:eastAsiaTheme="minorEastAsia" w:hAnsiTheme="minorHAnsi" w:cstheme="minorBidi"/>
      <w:sz w:val="22"/>
      <w:szCs w:val="22"/>
      <w:lang w:eastAsia="zh-CN"/>
    </w:rPr>
  </w:style>
  <w:style w:type="numbering" w:customStyle="1" w:styleId="StyleBulletedSymbolsymbolLeft025Hanging01">
    <w:name w:val="Style Bulleted Symbol (symbol) Left:  0.25&quot; Hanging:  0.1"/>
    <w:rsid w:val="003D3381"/>
    <w:pPr>
      <w:numPr>
        <w:numId w:val="14"/>
      </w:numPr>
    </w:pPr>
  </w:style>
  <w:style w:type="numbering" w:customStyle="1" w:styleId="StyleBulletedSymbolsymbolLeft025Hanging0256">
    <w:name w:val="Style Bulleted Symbol (symbol) Left:  0.25&quot; Hanging:  0.25&quot;6"/>
    <w:rsid w:val="003D3381"/>
    <w:pPr>
      <w:numPr>
        <w:numId w:val="15"/>
      </w:numPr>
    </w:pPr>
  </w:style>
  <w:style w:type="paragraph" w:customStyle="1" w:styleId="berschrift1H1">
    <w:name w:val="Überschrift 1.H1"/>
    <w:basedOn w:val="Normal"/>
    <w:next w:val="Normal"/>
    <w:rsid w:val="00222B52"/>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B3">
    <w:name w:val="B3"/>
    <w:basedOn w:val="Normal"/>
    <w:link w:val="B3Char"/>
    <w:qFormat/>
    <w:rsid w:val="000A524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en-GB"/>
    </w:rPr>
  </w:style>
  <w:style w:type="paragraph" w:customStyle="1" w:styleId="B4">
    <w:name w:val="B4"/>
    <w:basedOn w:val="Normal"/>
    <w:link w:val="B4Char"/>
    <w:qFormat/>
    <w:rsid w:val="000A524D"/>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Cs w:val="20"/>
      <w:lang w:val="en-GB" w:eastAsia="en-GB"/>
    </w:rPr>
  </w:style>
  <w:style w:type="character" w:customStyle="1" w:styleId="B3Char">
    <w:name w:val="B3 Char"/>
    <w:basedOn w:val="DefaultParagraphFont"/>
    <w:link w:val="B3"/>
    <w:qFormat/>
    <w:rsid w:val="000A524D"/>
    <w:rPr>
      <w:rFonts w:ascii="Times New Roman" w:eastAsia="Times New Roman" w:hAnsi="Times New Roman" w:cs="Times New Roman"/>
      <w:sz w:val="20"/>
      <w:szCs w:val="20"/>
      <w:lang w:val="en-GB" w:eastAsia="en-GB"/>
    </w:rPr>
  </w:style>
  <w:style w:type="character" w:customStyle="1" w:styleId="B4Char">
    <w:name w:val="B4 Char"/>
    <w:basedOn w:val="DefaultParagraphFont"/>
    <w:link w:val="B4"/>
    <w:qFormat/>
    <w:locked/>
    <w:rsid w:val="000A524D"/>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AA1EF8"/>
    <w:rPr>
      <w:b/>
    </w:rPr>
  </w:style>
  <w:style w:type="paragraph" w:customStyle="1" w:styleId="TAC">
    <w:name w:val="TAC"/>
    <w:basedOn w:val="Normal"/>
    <w:link w:val="TACChar"/>
    <w:qFormat/>
    <w:rsid w:val="00AA1EF8"/>
    <w:pPr>
      <w:keepNext/>
      <w:keepLines/>
      <w:spacing w:after="0" w:line="240" w:lineRule="auto"/>
      <w:jc w:val="center"/>
    </w:pPr>
    <w:rPr>
      <w:rFonts w:eastAsia="SimSun" w:cs="Times New Roman"/>
      <w:sz w:val="18"/>
      <w:szCs w:val="20"/>
      <w:lang w:val="en-GB"/>
    </w:rPr>
  </w:style>
  <w:style w:type="paragraph" w:customStyle="1" w:styleId="TH">
    <w:name w:val="TH"/>
    <w:basedOn w:val="Normal"/>
    <w:link w:val="THChar"/>
    <w:qFormat/>
    <w:rsid w:val="00AA1EF8"/>
    <w:pPr>
      <w:keepNext/>
      <w:keepLines/>
      <w:spacing w:before="60" w:after="180" w:line="240" w:lineRule="auto"/>
      <w:jc w:val="center"/>
    </w:pPr>
    <w:rPr>
      <w:rFonts w:eastAsia="SimSun" w:cs="Times New Roman"/>
      <w:b/>
      <w:szCs w:val="20"/>
      <w:lang w:val="en-GB"/>
    </w:rPr>
  </w:style>
  <w:style w:type="character" w:customStyle="1" w:styleId="THChar">
    <w:name w:val="TH Char"/>
    <w:link w:val="TH"/>
    <w:qFormat/>
    <w:rsid w:val="00AA1EF8"/>
    <w:rPr>
      <w:rFonts w:ascii="Arial" w:eastAsia="SimSun" w:hAnsi="Arial" w:cs="Times New Roman"/>
      <w:b/>
      <w:sz w:val="20"/>
      <w:szCs w:val="20"/>
      <w:lang w:val="en-GB"/>
    </w:rPr>
  </w:style>
  <w:style w:type="character" w:customStyle="1" w:styleId="TACChar">
    <w:name w:val="TAC Char"/>
    <w:link w:val="TAC"/>
    <w:qFormat/>
    <w:locked/>
    <w:rsid w:val="00AA1EF8"/>
    <w:rPr>
      <w:rFonts w:ascii="Arial" w:eastAsia="SimSun" w:hAnsi="Arial" w:cs="Times New Roman"/>
      <w:sz w:val="18"/>
      <w:szCs w:val="20"/>
      <w:lang w:val="en-GB"/>
    </w:rPr>
  </w:style>
  <w:style w:type="character" w:customStyle="1" w:styleId="TAHCar">
    <w:name w:val="TAH Car"/>
    <w:link w:val="TAH"/>
    <w:qFormat/>
    <w:rsid w:val="00AA1EF8"/>
    <w:rPr>
      <w:rFonts w:ascii="Arial" w:eastAsia="SimSun" w:hAnsi="Arial" w:cs="Times New Roman"/>
      <w:b/>
      <w:sz w:val="18"/>
      <w:szCs w:val="20"/>
      <w:lang w:val="en-GB"/>
    </w:rPr>
  </w:style>
  <w:style w:type="paragraph" w:styleId="Revision">
    <w:name w:val="Revision"/>
    <w:hidden/>
    <w:uiPriority w:val="99"/>
    <w:semiHidden/>
    <w:rsid w:val="0031686D"/>
    <w:pPr>
      <w:spacing w:after="0" w:line="240" w:lineRule="auto"/>
    </w:pPr>
    <w:rPr>
      <w:rFonts w:ascii="Arial" w:hAnsi="Arial"/>
      <w:sz w:val="20"/>
    </w:rPr>
  </w:style>
  <w:style w:type="character" w:styleId="Mention">
    <w:name w:val="Mention"/>
    <w:basedOn w:val="DefaultParagraphFont"/>
    <w:uiPriority w:val="99"/>
    <w:unhideWhenUsed/>
    <w:rsid w:val="003168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413719">
      <w:bodyDiv w:val="1"/>
      <w:marLeft w:val="0"/>
      <w:marRight w:val="0"/>
      <w:marTop w:val="0"/>
      <w:marBottom w:val="0"/>
      <w:divBdr>
        <w:top w:val="none" w:sz="0" w:space="0" w:color="auto"/>
        <w:left w:val="none" w:sz="0" w:space="0" w:color="auto"/>
        <w:bottom w:val="none" w:sz="0" w:space="0" w:color="auto"/>
        <w:right w:val="none" w:sz="0" w:space="0" w:color="auto"/>
      </w:divBdr>
    </w:div>
    <w:div w:id="1448743825">
      <w:bodyDiv w:val="1"/>
      <w:marLeft w:val="0"/>
      <w:marRight w:val="0"/>
      <w:marTop w:val="0"/>
      <w:marBottom w:val="0"/>
      <w:divBdr>
        <w:top w:val="none" w:sz="0" w:space="0" w:color="auto"/>
        <w:left w:val="none" w:sz="0" w:space="0" w:color="auto"/>
        <w:bottom w:val="none" w:sz="0" w:space="0" w:color="auto"/>
        <w:right w:val="none" w:sz="0" w:space="0" w:color="auto"/>
      </w:divBdr>
    </w:div>
    <w:div w:id="210602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8425D-B6BD-4682-AD11-87452C474C4C}">
  <ds:schemaRefs>
    <ds:schemaRef ds:uri="http://purl.org/dc/terms/"/>
    <ds:schemaRef ds:uri="2f282d3b-eb4a-4b09-b61f-b9593442e286"/>
    <ds:schemaRef ds:uri="http://schemas.microsoft.com/sharepoint/v3"/>
    <ds:schemaRef ds:uri="http://purl.org/dc/dcmitype/"/>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B8B907A9-F2AA-4497-9413-50F73B6A1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E2524-2314-4C83-89CA-87194D7940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8</Pages>
  <Words>3439</Words>
  <Characters>19605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45</cp:revision>
  <dcterms:created xsi:type="dcterms:W3CDTF">2023-09-20T19:20:00Z</dcterms:created>
  <dcterms:modified xsi:type="dcterms:W3CDTF">2023-09-29T19:47:00Z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